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676"/>
        <w:tblW w:w="14170" w:type="dxa"/>
        <w:tblInd w:w="0" w:type="dxa"/>
        <w:tblLook w:val="04A0" w:firstRow="1" w:lastRow="0" w:firstColumn="1" w:lastColumn="0" w:noHBand="0" w:noVBand="1"/>
      </w:tblPr>
      <w:tblGrid>
        <w:gridCol w:w="1488"/>
        <w:gridCol w:w="1909"/>
        <w:gridCol w:w="2127"/>
        <w:gridCol w:w="2132"/>
        <w:gridCol w:w="2061"/>
        <w:gridCol w:w="2327"/>
        <w:gridCol w:w="2126"/>
      </w:tblGrid>
      <w:tr w:rsidR="000952F0" w14:paraId="79EF889C" w14:textId="77777777" w:rsidTr="008C314B">
        <w:trPr>
          <w:trHeight w:val="303"/>
        </w:trPr>
        <w:tc>
          <w:tcPr>
            <w:tcW w:w="1488" w:type="dxa"/>
            <w:tcBorders>
              <w:top w:val="single" w:sz="4" w:space="0" w:color="auto"/>
              <w:left w:val="single" w:sz="4" w:space="0" w:color="auto"/>
              <w:bottom w:val="single" w:sz="4" w:space="0" w:color="auto"/>
              <w:right w:val="single" w:sz="4" w:space="0" w:color="auto"/>
            </w:tcBorders>
            <w:shd w:val="clear" w:color="auto" w:fill="FFC000"/>
            <w:hideMark/>
          </w:tcPr>
          <w:p w14:paraId="4D3381BB" w14:textId="521A91E5" w:rsidR="000952F0" w:rsidRDefault="000952F0" w:rsidP="000952F0">
            <w:pPr>
              <w:spacing w:line="240" w:lineRule="auto"/>
              <w:rPr>
                <w:b/>
                <w:bCs/>
                <w:sz w:val="28"/>
                <w:szCs w:val="28"/>
              </w:rPr>
            </w:pPr>
            <w:r>
              <w:rPr>
                <w:b/>
                <w:bCs/>
                <w:sz w:val="28"/>
                <w:szCs w:val="28"/>
              </w:rPr>
              <w:t>Year 1</w:t>
            </w:r>
          </w:p>
        </w:tc>
        <w:tc>
          <w:tcPr>
            <w:tcW w:w="1909" w:type="dxa"/>
            <w:tcBorders>
              <w:top w:val="single" w:sz="4" w:space="0" w:color="auto"/>
              <w:left w:val="single" w:sz="4" w:space="0" w:color="auto"/>
              <w:bottom w:val="single" w:sz="4" w:space="0" w:color="auto"/>
              <w:right w:val="single" w:sz="4" w:space="0" w:color="auto"/>
            </w:tcBorders>
            <w:shd w:val="clear" w:color="auto" w:fill="FFC000"/>
          </w:tcPr>
          <w:p w14:paraId="769C433F" w14:textId="60150AD9" w:rsidR="000952F0" w:rsidRDefault="000952F0" w:rsidP="000952F0">
            <w:pPr>
              <w:tabs>
                <w:tab w:val="right" w:pos="2052"/>
              </w:tabs>
              <w:spacing w:line="240" w:lineRule="auto"/>
              <w:rPr>
                <w:b/>
                <w:bCs/>
                <w:sz w:val="28"/>
                <w:szCs w:val="28"/>
              </w:rPr>
            </w:pPr>
            <w:r>
              <w:rPr>
                <w:b/>
                <w:bCs/>
                <w:sz w:val="28"/>
                <w:szCs w:val="28"/>
              </w:rPr>
              <w:t>Religious Education</w:t>
            </w:r>
          </w:p>
        </w:tc>
        <w:tc>
          <w:tcPr>
            <w:tcW w:w="2127" w:type="dxa"/>
            <w:tcBorders>
              <w:top w:val="single" w:sz="4" w:space="0" w:color="auto"/>
              <w:left w:val="single" w:sz="4" w:space="0" w:color="auto"/>
              <w:bottom w:val="single" w:sz="4" w:space="0" w:color="auto"/>
              <w:right w:val="single" w:sz="4" w:space="0" w:color="auto"/>
            </w:tcBorders>
            <w:shd w:val="clear" w:color="auto" w:fill="FFC000"/>
            <w:hideMark/>
          </w:tcPr>
          <w:p w14:paraId="4C04B85A" w14:textId="51103A60" w:rsidR="000952F0" w:rsidRDefault="000952F0" w:rsidP="000952F0">
            <w:pPr>
              <w:tabs>
                <w:tab w:val="right" w:pos="2052"/>
              </w:tabs>
              <w:spacing w:line="240" w:lineRule="auto"/>
              <w:rPr>
                <w:b/>
                <w:bCs/>
                <w:sz w:val="28"/>
                <w:szCs w:val="28"/>
              </w:rPr>
            </w:pPr>
            <w:r>
              <w:rPr>
                <w:b/>
                <w:bCs/>
                <w:sz w:val="28"/>
                <w:szCs w:val="28"/>
              </w:rPr>
              <w:t xml:space="preserve">Maths </w:t>
            </w:r>
            <w:r>
              <w:rPr>
                <w:b/>
                <w:bCs/>
                <w:sz w:val="28"/>
                <w:szCs w:val="28"/>
              </w:rPr>
              <w:tab/>
            </w:r>
          </w:p>
        </w:tc>
        <w:tc>
          <w:tcPr>
            <w:tcW w:w="2132" w:type="dxa"/>
            <w:tcBorders>
              <w:top w:val="single" w:sz="4" w:space="0" w:color="auto"/>
              <w:left w:val="single" w:sz="4" w:space="0" w:color="auto"/>
              <w:bottom w:val="single" w:sz="4" w:space="0" w:color="auto"/>
              <w:right w:val="single" w:sz="4" w:space="0" w:color="auto"/>
            </w:tcBorders>
            <w:shd w:val="clear" w:color="auto" w:fill="FFC000"/>
            <w:hideMark/>
          </w:tcPr>
          <w:p w14:paraId="6C21313B" w14:textId="77777777" w:rsidR="000952F0" w:rsidRDefault="000952F0" w:rsidP="000952F0">
            <w:pPr>
              <w:spacing w:line="240" w:lineRule="auto"/>
              <w:rPr>
                <w:b/>
                <w:bCs/>
                <w:sz w:val="28"/>
                <w:szCs w:val="28"/>
              </w:rPr>
            </w:pPr>
            <w:r>
              <w:rPr>
                <w:b/>
                <w:bCs/>
                <w:sz w:val="28"/>
                <w:szCs w:val="28"/>
              </w:rPr>
              <w:t xml:space="preserve">English </w:t>
            </w:r>
          </w:p>
        </w:tc>
        <w:tc>
          <w:tcPr>
            <w:tcW w:w="2061" w:type="dxa"/>
            <w:tcBorders>
              <w:top w:val="single" w:sz="4" w:space="0" w:color="auto"/>
              <w:left w:val="single" w:sz="4" w:space="0" w:color="auto"/>
              <w:bottom w:val="single" w:sz="4" w:space="0" w:color="auto"/>
              <w:right w:val="single" w:sz="4" w:space="0" w:color="auto"/>
            </w:tcBorders>
            <w:shd w:val="clear" w:color="auto" w:fill="FFC000"/>
            <w:hideMark/>
          </w:tcPr>
          <w:p w14:paraId="506A8AC9" w14:textId="77777777" w:rsidR="000952F0" w:rsidRDefault="000952F0" w:rsidP="000952F0">
            <w:pPr>
              <w:spacing w:line="240" w:lineRule="auto"/>
              <w:rPr>
                <w:b/>
                <w:bCs/>
                <w:sz w:val="28"/>
                <w:szCs w:val="28"/>
              </w:rPr>
            </w:pPr>
            <w:r>
              <w:rPr>
                <w:b/>
                <w:bCs/>
                <w:sz w:val="28"/>
                <w:szCs w:val="28"/>
              </w:rPr>
              <w:t>Science</w:t>
            </w:r>
          </w:p>
        </w:tc>
        <w:tc>
          <w:tcPr>
            <w:tcW w:w="2327" w:type="dxa"/>
            <w:tcBorders>
              <w:top w:val="single" w:sz="4" w:space="0" w:color="auto"/>
              <w:left w:val="single" w:sz="4" w:space="0" w:color="auto"/>
              <w:bottom w:val="single" w:sz="4" w:space="0" w:color="auto"/>
              <w:right w:val="single" w:sz="4" w:space="0" w:color="auto"/>
            </w:tcBorders>
            <w:shd w:val="clear" w:color="auto" w:fill="FFC000"/>
            <w:hideMark/>
          </w:tcPr>
          <w:p w14:paraId="225B1FA8" w14:textId="77777777" w:rsidR="000952F0" w:rsidRDefault="000952F0" w:rsidP="000952F0">
            <w:pPr>
              <w:spacing w:line="240" w:lineRule="auto"/>
              <w:rPr>
                <w:b/>
                <w:bCs/>
                <w:sz w:val="28"/>
                <w:szCs w:val="28"/>
              </w:rPr>
            </w:pPr>
            <w:r>
              <w:rPr>
                <w:b/>
                <w:bCs/>
                <w:sz w:val="28"/>
                <w:szCs w:val="28"/>
              </w:rPr>
              <w:t xml:space="preserve">Humanities </w:t>
            </w:r>
          </w:p>
        </w:tc>
        <w:tc>
          <w:tcPr>
            <w:tcW w:w="2126" w:type="dxa"/>
            <w:tcBorders>
              <w:top w:val="single" w:sz="4" w:space="0" w:color="auto"/>
              <w:left w:val="single" w:sz="4" w:space="0" w:color="auto"/>
              <w:bottom w:val="single" w:sz="4" w:space="0" w:color="auto"/>
              <w:right w:val="single" w:sz="4" w:space="0" w:color="auto"/>
            </w:tcBorders>
            <w:shd w:val="clear" w:color="auto" w:fill="FFC000"/>
            <w:hideMark/>
          </w:tcPr>
          <w:p w14:paraId="1CDA3352" w14:textId="752EA81A" w:rsidR="000952F0" w:rsidRDefault="000952F0" w:rsidP="000952F0">
            <w:pPr>
              <w:spacing w:line="240" w:lineRule="auto"/>
              <w:rPr>
                <w:b/>
                <w:bCs/>
                <w:sz w:val="28"/>
                <w:szCs w:val="28"/>
              </w:rPr>
            </w:pPr>
            <w:r>
              <w:rPr>
                <w:b/>
                <w:bCs/>
                <w:sz w:val="28"/>
                <w:szCs w:val="28"/>
              </w:rPr>
              <w:t>French</w:t>
            </w:r>
          </w:p>
        </w:tc>
      </w:tr>
      <w:tr w:rsidR="000952F0" w14:paraId="528D2884" w14:textId="77777777" w:rsidTr="008C314B">
        <w:trPr>
          <w:trHeight w:val="1196"/>
        </w:trPr>
        <w:tc>
          <w:tcPr>
            <w:tcW w:w="1488" w:type="dxa"/>
            <w:tcBorders>
              <w:top w:val="single" w:sz="4" w:space="0" w:color="auto"/>
              <w:left w:val="single" w:sz="4" w:space="0" w:color="auto"/>
              <w:bottom w:val="single" w:sz="4" w:space="0" w:color="auto"/>
              <w:right w:val="single" w:sz="4" w:space="0" w:color="auto"/>
            </w:tcBorders>
            <w:shd w:val="clear" w:color="auto" w:fill="FFC000"/>
          </w:tcPr>
          <w:p w14:paraId="7558AEDF" w14:textId="77777777" w:rsidR="000952F0" w:rsidRDefault="000952F0" w:rsidP="000952F0">
            <w:pPr>
              <w:spacing w:line="240" w:lineRule="auto"/>
              <w:rPr>
                <w:b/>
                <w:bCs/>
                <w:sz w:val="28"/>
                <w:szCs w:val="28"/>
              </w:rPr>
            </w:pPr>
            <w:r>
              <w:rPr>
                <w:b/>
                <w:bCs/>
                <w:sz w:val="28"/>
                <w:szCs w:val="28"/>
              </w:rPr>
              <w:t>Half Term 1</w:t>
            </w:r>
          </w:p>
          <w:p w14:paraId="663997EC" w14:textId="77777777" w:rsidR="000952F0" w:rsidRDefault="000952F0" w:rsidP="000952F0">
            <w:pPr>
              <w:spacing w:line="240" w:lineRule="auto"/>
              <w:rPr>
                <w:b/>
                <w:bCs/>
                <w:sz w:val="28"/>
                <w:szCs w:val="28"/>
              </w:rPr>
            </w:pPr>
          </w:p>
        </w:tc>
        <w:tc>
          <w:tcPr>
            <w:tcW w:w="1909" w:type="dxa"/>
            <w:tcBorders>
              <w:top w:val="single" w:sz="4" w:space="0" w:color="auto"/>
              <w:left w:val="single" w:sz="4" w:space="0" w:color="auto"/>
              <w:bottom w:val="single" w:sz="4" w:space="0" w:color="auto"/>
              <w:right w:val="single" w:sz="4" w:space="0" w:color="auto"/>
            </w:tcBorders>
          </w:tcPr>
          <w:p w14:paraId="568D8836" w14:textId="744C942E" w:rsidR="000952F0" w:rsidRDefault="000952F0" w:rsidP="000952F0">
            <w:pPr>
              <w:spacing w:line="240" w:lineRule="auto"/>
              <w:rPr>
                <w:b/>
                <w:bCs/>
                <w:sz w:val="20"/>
                <w:szCs w:val="20"/>
              </w:rPr>
            </w:pPr>
            <w:r w:rsidRPr="00795506">
              <w:rPr>
                <w:b/>
                <w:bCs/>
                <w:sz w:val="20"/>
                <w:szCs w:val="20"/>
              </w:rPr>
              <w:t>God’s Great Plan</w:t>
            </w:r>
            <w:r>
              <w:rPr>
                <w:b/>
                <w:bCs/>
                <w:sz w:val="20"/>
                <w:szCs w:val="20"/>
              </w:rPr>
              <w:t>:</w:t>
            </w:r>
          </w:p>
          <w:p w14:paraId="7E9E58FF" w14:textId="6802DA73" w:rsidR="000952F0" w:rsidRPr="00795506" w:rsidRDefault="000952F0" w:rsidP="000952F0">
            <w:pPr>
              <w:spacing w:line="240" w:lineRule="auto"/>
              <w:rPr>
                <w:sz w:val="20"/>
                <w:szCs w:val="20"/>
              </w:rPr>
            </w:pPr>
            <w:r>
              <w:rPr>
                <w:sz w:val="20"/>
                <w:szCs w:val="20"/>
              </w:rPr>
              <w:t xml:space="preserve">Boys will begin their study of ‘The Way, the Truth and the Life’ by exploring ‘God’s Great Plan’ and begin learning about and from the Catholic Faith. In this unit they will cover: the </w:t>
            </w:r>
            <w:r w:rsidRPr="00795506">
              <w:rPr>
                <w:sz w:val="20"/>
                <w:szCs w:val="20"/>
              </w:rPr>
              <w:t>Story of Creation</w:t>
            </w:r>
            <w:r>
              <w:rPr>
                <w:sz w:val="20"/>
                <w:szCs w:val="20"/>
              </w:rPr>
              <w:t xml:space="preserve">, </w:t>
            </w:r>
            <w:r w:rsidRPr="00795506">
              <w:rPr>
                <w:sz w:val="20"/>
                <w:szCs w:val="20"/>
              </w:rPr>
              <w:t>The First People</w:t>
            </w:r>
            <w:r>
              <w:rPr>
                <w:sz w:val="20"/>
                <w:szCs w:val="20"/>
              </w:rPr>
              <w:t xml:space="preserve">, </w:t>
            </w:r>
            <w:r w:rsidRPr="00795506">
              <w:rPr>
                <w:sz w:val="20"/>
                <w:szCs w:val="20"/>
              </w:rPr>
              <w:t>God’s World</w:t>
            </w:r>
          </w:p>
          <w:p w14:paraId="421F2C5C" w14:textId="79052F83" w:rsidR="000952F0" w:rsidRPr="00795506" w:rsidRDefault="000952F0" w:rsidP="000952F0">
            <w:pPr>
              <w:spacing w:line="240" w:lineRule="auto"/>
              <w:rPr>
                <w:sz w:val="20"/>
                <w:szCs w:val="20"/>
              </w:rPr>
            </w:pPr>
            <w:r>
              <w:rPr>
                <w:sz w:val="20"/>
                <w:szCs w:val="20"/>
              </w:rPr>
              <w:t xml:space="preserve">And the story of </w:t>
            </w:r>
            <w:r w:rsidRPr="00795506">
              <w:rPr>
                <w:sz w:val="20"/>
                <w:szCs w:val="20"/>
              </w:rPr>
              <w:t>Noah’s Ark</w:t>
            </w:r>
            <w:r>
              <w:rPr>
                <w:sz w:val="20"/>
                <w:szCs w:val="20"/>
              </w:rPr>
              <w:t>.</w:t>
            </w:r>
          </w:p>
        </w:tc>
        <w:tc>
          <w:tcPr>
            <w:tcW w:w="2127" w:type="dxa"/>
            <w:tcBorders>
              <w:top w:val="single" w:sz="4" w:space="0" w:color="auto"/>
              <w:left w:val="single" w:sz="4" w:space="0" w:color="auto"/>
              <w:bottom w:val="single" w:sz="4" w:space="0" w:color="auto"/>
              <w:right w:val="single" w:sz="4" w:space="0" w:color="auto"/>
            </w:tcBorders>
          </w:tcPr>
          <w:p w14:paraId="689C26E0" w14:textId="63CCC7F0" w:rsidR="000952F0" w:rsidRPr="001E1C53" w:rsidRDefault="000952F0" w:rsidP="000952F0">
            <w:pPr>
              <w:spacing w:line="240" w:lineRule="auto"/>
              <w:rPr>
                <w:b/>
                <w:bCs/>
                <w:sz w:val="20"/>
                <w:szCs w:val="20"/>
              </w:rPr>
            </w:pPr>
            <w:r w:rsidRPr="001E1C53">
              <w:rPr>
                <w:b/>
                <w:bCs/>
                <w:sz w:val="20"/>
                <w:szCs w:val="20"/>
              </w:rPr>
              <w:t xml:space="preserve">Number: Place Value (within 10) </w:t>
            </w:r>
            <w:r>
              <w:rPr>
                <w:b/>
                <w:bCs/>
                <w:sz w:val="20"/>
                <w:szCs w:val="20"/>
              </w:rPr>
              <w:br/>
            </w:r>
          </w:p>
          <w:p w14:paraId="3A5CA672" w14:textId="676876CA" w:rsidR="000952F0" w:rsidRPr="001E1C53" w:rsidRDefault="000952F0" w:rsidP="000952F0">
            <w:pPr>
              <w:spacing w:line="240" w:lineRule="auto"/>
              <w:rPr>
                <w:b/>
                <w:bCs/>
                <w:sz w:val="20"/>
                <w:szCs w:val="20"/>
              </w:rPr>
            </w:pPr>
            <w:r w:rsidRPr="001E1C53">
              <w:rPr>
                <w:b/>
                <w:bCs/>
                <w:sz w:val="20"/>
                <w:szCs w:val="20"/>
              </w:rPr>
              <w:t>Number: Addition and Subtraction (within 10)</w:t>
            </w:r>
            <w:r>
              <w:rPr>
                <w:b/>
                <w:bCs/>
                <w:sz w:val="20"/>
                <w:szCs w:val="20"/>
              </w:rPr>
              <w:t>:</w:t>
            </w:r>
          </w:p>
          <w:p w14:paraId="0F6A3D7B" w14:textId="0B3D4415" w:rsidR="000952F0" w:rsidRPr="00A26958" w:rsidRDefault="000952F0" w:rsidP="000952F0">
            <w:pPr>
              <w:spacing w:line="240" w:lineRule="auto"/>
              <w:rPr>
                <w:b/>
                <w:bCs/>
                <w:sz w:val="20"/>
                <w:szCs w:val="20"/>
              </w:rPr>
            </w:pPr>
            <w:r w:rsidRPr="00A26958">
              <w:rPr>
                <w:sz w:val="20"/>
                <w:szCs w:val="20"/>
              </w:rPr>
              <w:t>A considerable amount of time will be spent in Year 1 on numbers to 10, particularly around place value and the introduction to the concept of parts and wholes.</w:t>
            </w:r>
          </w:p>
        </w:tc>
        <w:tc>
          <w:tcPr>
            <w:tcW w:w="2132" w:type="dxa"/>
            <w:tcBorders>
              <w:top w:val="single" w:sz="4" w:space="0" w:color="auto"/>
              <w:left w:val="single" w:sz="4" w:space="0" w:color="auto"/>
              <w:bottom w:val="single" w:sz="4" w:space="0" w:color="auto"/>
              <w:right w:val="single" w:sz="4" w:space="0" w:color="auto"/>
            </w:tcBorders>
            <w:hideMark/>
          </w:tcPr>
          <w:p w14:paraId="0B7B761F" w14:textId="6726D706" w:rsidR="000952F0" w:rsidRDefault="000952F0" w:rsidP="000952F0">
            <w:pPr>
              <w:spacing w:line="240" w:lineRule="auto"/>
              <w:rPr>
                <w:b/>
                <w:sz w:val="20"/>
                <w:szCs w:val="20"/>
              </w:rPr>
            </w:pPr>
            <w:r w:rsidRPr="00D26C52">
              <w:rPr>
                <w:b/>
                <w:sz w:val="20"/>
                <w:szCs w:val="20"/>
              </w:rPr>
              <w:t>Ourselves</w:t>
            </w:r>
            <w:r>
              <w:rPr>
                <w:b/>
                <w:sz w:val="20"/>
                <w:szCs w:val="20"/>
              </w:rPr>
              <w:t>: Getting to know me</w:t>
            </w:r>
          </w:p>
          <w:p w14:paraId="414556A8" w14:textId="77777777" w:rsidR="000952F0" w:rsidRDefault="000952F0" w:rsidP="000952F0">
            <w:pPr>
              <w:spacing w:line="240" w:lineRule="auto"/>
              <w:rPr>
                <w:bCs/>
                <w:sz w:val="20"/>
                <w:szCs w:val="20"/>
              </w:rPr>
            </w:pPr>
            <w:r w:rsidRPr="00D26C52">
              <w:rPr>
                <w:bCs/>
                <w:sz w:val="20"/>
                <w:szCs w:val="20"/>
              </w:rPr>
              <w:t xml:space="preserve">Participating in discussion to share information about themselves. Writing simple captions and lists. </w:t>
            </w:r>
          </w:p>
          <w:p w14:paraId="385D9ED6" w14:textId="77777777" w:rsidR="000952F0" w:rsidRDefault="000952F0" w:rsidP="000952F0">
            <w:pPr>
              <w:spacing w:line="240" w:lineRule="auto"/>
              <w:rPr>
                <w:bCs/>
                <w:sz w:val="20"/>
                <w:szCs w:val="20"/>
              </w:rPr>
            </w:pPr>
          </w:p>
          <w:p w14:paraId="7210E0EF" w14:textId="05BD1B37" w:rsidR="000952F0" w:rsidRDefault="000952F0" w:rsidP="000952F0">
            <w:pPr>
              <w:spacing w:line="240" w:lineRule="auto"/>
              <w:rPr>
                <w:bCs/>
                <w:sz w:val="20"/>
                <w:szCs w:val="20"/>
              </w:rPr>
            </w:pPr>
            <w:r>
              <w:rPr>
                <w:bCs/>
                <w:sz w:val="20"/>
                <w:szCs w:val="20"/>
              </w:rPr>
              <w:t>Linking to their learning about the senses, we will write poetry inspired by their knowledge.</w:t>
            </w:r>
          </w:p>
          <w:p w14:paraId="42C9BBA9" w14:textId="50312274" w:rsidR="000952F0" w:rsidRDefault="000952F0" w:rsidP="000952F0">
            <w:pPr>
              <w:spacing w:line="240" w:lineRule="auto"/>
              <w:rPr>
                <w:bCs/>
                <w:sz w:val="20"/>
                <w:szCs w:val="20"/>
              </w:rPr>
            </w:pPr>
          </w:p>
          <w:p w14:paraId="080390BD" w14:textId="4D5793DE" w:rsidR="000952F0" w:rsidRPr="00D26C52" w:rsidRDefault="000952F0" w:rsidP="000952F0">
            <w:pPr>
              <w:spacing w:line="240" w:lineRule="auto"/>
              <w:rPr>
                <w:bCs/>
                <w:sz w:val="20"/>
                <w:szCs w:val="20"/>
              </w:rPr>
            </w:pPr>
            <w:r>
              <w:rPr>
                <w:bCs/>
                <w:sz w:val="20"/>
                <w:szCs w:val="20"/>
              </w:rPr>
              <w:t xml:space="preserve">As we learn about The Dinosaur Age, we will explore non-fiction texts. Inspired by this we write our own information about dinosaurs. </w:t>
            </w:r>
          </w:p>
          <w:p w14:paraId="1BF8BA8E" w14:textId="77777777" w:rsidR="000952F0" w:rsidRPr="00D26C52" w:rsidRDefault="000952F0" w:rsidP="000952F0">
            <w:pPr>
              <w:spacing w:line="240" w:lineRule="auto"/>
              <w:rPr>
                <w:bCs/>
                <w:sz w:val="20"/>
                <w:szCs w:val="20"/>
              </w:rPr>
            </w:pPr>
          </w:p>
          <w:p w14:paraId="259EB528" w14:textId="42037AC5" w:rsidR="000952F0" w:rsidRPr="00D26C52" w:rsidRDefault="000952F0" w:rsidP="000952F0">
            <w:pPr>
              <w:spacing w:line="240" w:lineRule="auto"/>
              <w:rPr>
                <w:bCs/>
                <w:sz w:val="20"/>
                <w:szCs w:val="20"/>
              </w:rPr>
            </w:pPr>
            <w:r w:rsidRPr="00D26C52">
              <w:rPr>
                <w:b/>
                <w:sz w:val="20"/>
                <w:szCs w:val="20"/>
              </w:rPr>
              <w:t>Phonics:</w:t>
            </w:r>
            <w:r w:rsidRPr="00D26C52">
              <w:rPr>
                <w:bCs/>
                <w:sz w:val="20"/>
                <w:szCs w:val="20"/>
              </w:rPr>
              <w:t xml:space="preserve"> </w:t>
            </w:r>
            <w:r>
              <w:rPr>
                <w:bCs/>
                <w:sz w:val="20"/>
                <w:szCs w:val="20"/>
              </w:rPr>
              <w:t xml:space="preserve">Consolidate prior learning. </w:t>
            </w:r>
            <w:r w:rsidRPr="00D26C52">
              <w:rPr>
                <w:bCs/>
                <w:sz w:val="20"/>
                <w:szCs w:val="20"/>
              </w:rPr>
              <w:t xml:space="preserve">Teach and review Set 2 sounds. Read words with greater speed and accuracy. </w:t>
            </w:r>
          </w:p>
          <w:p w14:paraId="79C557E5" w14:textId="5E791872" w:rsidR="000952F0" w:rsidRPr="00D26C52" w:rsidRDefault="000952F0" w:rsidP="000952F0">
            <w:pPr>
              <w:spacing w:line="240" w:lineRule="auto"/>
              <w:rPr>
                <w:b/>
                <w:sz w:val="20"/>
                <w:szCs w:val="20"/>
              </w:rPr>
            </w:pPr>
          </w:p>
        </w:tc>
        <w:tc>
          <w:tcPr>
            <w:tcW w:w="2061" w:type="dxa"/>
            <w:tcBorders>
              <w:top w:val="single" w:sz="4" w:space="0" w:color="auto"/>
              <w:left w:val="single" w:sz="4" w:space="0" w:color="auto"/>
              <w:bottom w:val="single" w:sz="4" w:space="0" w:color="auto"/>
              <w:right w:val="single" w:sz="4" w:space="0" w:color="auto"/>
            </w:tcBorders>
          </w:tcPr>
          <w:p w14:paraId="22C9DF95" w14:textId="7C039B6D" w:rsidR="000952F0" w:rsidRPr="00A26958" w:rsidRDefault="000952F0" w:rsidP="000952F0">
            <w:pPr>
              <w:spacing w:line="240" w:lineRule="auto"/>
              <w:rPr>
                <w:bCs/>
                <w:sz w:val="20"/>
                <w:szCs w:val="20"/>
              </w:rPr>
            </w:pPr>
            <w:r w:rsidRPr="00A26958">
              <w:rPr>
                <w:bCs/>
                <w:sz w:val="20"/>
                <w:szCs w:val="20"/>
              </w:rPr>
              <w:t>Through the topic of ‘</w:t>
            </w:r>
            <w:r w:rsidRPr="00A26958">
              <w:rPr>
                <w:b/>
                <w:sz w:val="20"/>
                <w:szCs w:val="20"/>
              </w:rPr>
              <w:t>Animals including Humans</w:t>
            </w:r>
            <w:r w:rsidRPr="00A26958">
              <w:rPr>
                <w:bCs/>
                <w:sz w:val="20"/>
                <w:szCs w:val="20"/>
              </w:rPr>
              <w:t xml:space="preserve">’, we will learn all about our bodies and senses. Students will observe changes over time and think about how we change as we get older. </w:t>
            </w:r>
          </w:p>
        </w:tc>
        <w:tc>
          <w:tcPr>
            <w:tcW w:w="2327" w:type="dxa"/>
            <w:tcBorders>
              <w:top w:val="single" w:sz="4" w:space="0" w:color="auto"/>
              <w:left w:val="single" w:sz="4" w:space="0" w:color="auto"/>
              <w:bottom w:val="single" w:sz="4" w:space="0" w:color="auto"/>
              <w:right w:val="single" w:sz="4" w:space="0" w:color="auto"/>
            </w:tcBorders>
          </w:tcPr>
          <w:p w14:paraId="140B0ADC" w14:textId="0DCE60D4" w:rsidR="000952F0" w:rsidRPr="0056737A" w:rsidRDefault="000952F0" w:rsidP="000952F0">
            <w:pPr>
              <w:spacing w:line="240" w:lineRule="auto"/>
              <w:rPr>
                <w:b/>
                <w:sz w:val="20"/>
                <w:szCs w:val="20"/>
              </w:rPr>
            </w:pPr>
            <w:r>
              <w:rPr>
                <w:b/>
                <w:sz w:val="20"/>
                <w:szCs w:val="20"/>
              </w:rPr>
              <w:t>History:</w:t>
            </w:r>
          </w:p>
          <w:p w14:paraId="6607BF0E" w14:textId="22AEB938" w:rsidR="000952F0" w:rsidRDefault="000952F0" w:rsidP="000952F0">
            <w:pPr>
              <w:spacing w:line="240" w:lineRule="auto"/>
              <w:rPr>
                <w:bCs/>
                <w:sz w:val="20"/>
                <w:szCs w:val="20"/>
              </w:rPr>
            </w:pPr>
            <w:r w:rsidRPr="002D13B3">
              <w:rPr>
                <w:bCs/>
                <w:sz w:val="20"/>
                <w:szCs w:val="20"/>
              </w:rPr>
              <w:t xml:space="preserve">Students begin </w:t>
            </w:r>
            <w:r>
              <w:rPr>
                <w:bCs/>
                <w:sz w:val="20"/>
                <w:szCs w:val="20"/>
              </w:rPr>
              <w:t xml:space="preserve">a new </w:t>
            </w:r>
            <w:r w:rsidRPr="002D13B3">
              <w:rPr>
                <w:bCs/>
                <w:sz w:val="20"/>
                <w:szCs w:val="20"/>
              </w:rPr>
              <w:t>topic on</w:t>
            </w:r>
            <w:r>
              <w:rPr>
                <w:bCs/>
                <w:sz w:val="20"/>
                <w:szCs w:val="20"/>
              </w:rPr>
              <w:t xml:space="preserve"> ‘</w:t>
            </w:r>
            <w:r w:rsidRPr="008973C5">
              <w:rPr>
                <w:b/>
                <w:sz w:val="20"/>
                <w:szCs w:val="20"/>
              </w:rPr>
              <w:t>Ourselves</w:t>
            </w:r>
            <w:r>
              <w:rPr>
                <w:b/>
                <w:sz w:val="20"/>
                <w:szCs w:val="20"/>
              </w:rPr>
              <w:t xml:space="preserve"> and the history of childhood</w:t>
            </w:r>
            <w:r>
              <w:rPr>
                <w:bCs/>
                <w:sz w:val="20"/>
                <w:szCs w:val="20"/>
              </w:rPr>
              <w:t>’. In this unit, they will learn about the history of toys and games, as well as schooling and the history of St. Anthony’s school. There will be links to social justice and children’s rights as well as access to education and the importance of schooling.</w:t>
            </w:r>
          </w:p>
          <w:p w14:paraId="3593267B" w14:textId="465DED93" w:rsidR="000952F0" w:rsidRPr="00992375" w:rsidRDefault="000952F0" w:rsidP="000952F0">
            <w:pPr>
              <w:spacing w:line="240" w:lineRule="auto"/>
              <w:rPr>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9F3EF4C" w14:textId="77777777" w:rsidR="000952F0" w:rsidRDefault="000952F0" w:rsidP="000952F0">
            <w:pPr>
              <w:spacing w:line="240" w:lineRule="auto"/>
              <w:rPr>
                <w:b/>
                <w:bCs/>
                <w:sz w:val="20"/>
                <w:szCs w:val="20"/>
              </w:rPr>
            </w:pPr>
            <w:r>
              <w:rPr>
                <w:b/>
                <w:bCs/>
                <w:sz w:val="20"/>
                <w:szCs w:val="20"/>
              </w:rPr>
              <w:t>Bonjour!</w:t>
            </w:r>
          </w:p>
          <w:p w14:paraId="3E300835" w14:textId="77777777" w:rsidR="000952F0" w:rsidRDefault="000952F0" w:rsidP="000952F0">
            <w:pPr>
              <w:spacing w:line="240" w:lineRule="auto"/>
              <w:rPr>
                <w:sz w:val="20"/>
                <w:szCs w:val="20"/>
              </w:rPr>
            </w:pPr>
            <w:r>
              <w:rPr>
                <w:sz w:val="20"/>
                <w:szCs w:val="20"/>
              </w:rPr>
              <w:t>The students will learn to greet each other, to say how they are feeling and to introduce themselves.</w:t>
            </w:r>
          </w:p>
          <w:p w14:paraId="53B7ABAD" w14:textId="77777777" w:rsidR="000952F0" w:rsidRDefault="000952F0" w:rsidP="000952F0">
            <w:pPr>
              <w:spacing w:line="240" w:lineRule="auto"/>
              <w:rPr>
                <w:sz w:val="20"/>
                <w:szCs w:val="20"/>
              </w:rPr>
            </w:pPr>
          </w:p>
          <w:p w14:paraId="407B3AD7" w14:textId="77777777" w:rsidR="000952F0" w:rsidRPr="00A26958" w:rsidRDefault="000952F0" w:rsidP="000952F0">
            <w:pPr>
              <w:spacing w:line="240" w:lineRule="auto"/>
              <w:rPr>
                <w:sz w:val="20"/>
                <w:szCs w:val="20"/>
              </w:rPr>
            </w:pPr>
          </w:p>
        </w:tc>
      </w:tr>
      <w:tr w:rsidR="000952F0" w14:paraId="5225991D" w14:textId="77777777" w:rsidTr="008C314B">
        <w:trPr>
          <w:trHeight w:val="1500"/>
        </w:trPr>
        <w:tc>
          <w:tcPr>
            <w:tcW w:w="1488" w:type="dxa"/>
            <w:tcBorders>
              <w:top w:val="single" w:sz="4" w:space="0" w:color="auto"/>
              <w:left w:val="single" w:sz="4" w:space="0" w:color="auto"/>
              <w:bottom w:val="single" w:sz="4" w:space="0" w:color="auto"/>
              <w:right w:val="single" w:sz="4" w:space="0" w:color="auto"/>
            </w:tcBorders>
            <w:shd w:val="clear" w:color="auto" w:fill="FFC000"/>
          </w:tcPr>
          <w:p w14:paraId="0C5824B3" w14:textId="77777777" w:rsidR="000952F0" w:rsidRDefault="000952F0" w:rsidP="000952F0">
            <w:pPr>
              <w:spacing w:line="240" w:lineRule="auto"/>
              <w:rPr>
                <w:b/>
                <w:bCs/>
                <w:sz w:val="28"/>
                <w:szCs w:val="28"/>
              </w:rPr>
            </w:pPr>
            <w:r>
              <w:rPr>
                <w:b/>
                <w:bCs/>
                <w:sz w:val="28"/>
                <w:szCs w:val="28"/>
              </w:rPr>
              <w:t>Half Term 2</w:t>
            </w:r>
          </w:p>
          <w:p w14:paraId="2C84AB37" w14:textId="77777777" w:rsidR="000952F0" w:rsidRDefault="000952F0" w:rsidP="000952F0">
            <w:pPr>
              <w:spacing w:line="240" w:lineRule="auto"/>
              <w:rPr>
                <w:b/>
                <w:bCs/>
                <w:sz w:val="28"/>
                <w:szCs w:val="28"/>
              </w:rPr>
            </w:pPr>
          </w:p>
        </w:tc>
        <w:tc>
          <w:tcPr>
            <w:tcW w:w="1909" w:type="dxa"/>
            <w:tcBorders>
              <w:top w:val="single" w:sz="4" w:space="0" w:color="auto"/>
              <w:left w:val="single" w:sz="4" w:space="0" w:color="auto"/>
              <w:bottom w:val="single" w:sz="4" w:space="0" w:color="auto"/>
              <w:right w:val="single" w:sz="4" w:space="0" w:color="auto"/>
            </w:tcBorders>
          </w:tcPr>
          <w:p w14:paraId="2ABCDFE7" w14:textId="60AC2A05" w:rsidR="000952F0" w:rsidRPr="00795506" w:rsidRDefault="000952F0" w:rsidP="000952F0">
            <w:pPr>
              <w:spacing w:line="240" w:lineRule="auto"/>
              <w:rPr>
                <w:sz w:val="20"/>
                <w:szCs w:val="20"/>
              </w:rPr>
            </w:pPr>
            <w:r>
              <w:rPr>
                <w:sz w:val="20"/>
                <w:szCs w:val="20"/>
              </w:rPr>
              <w:t>Boys will continue their spiritual learning journey by focussing on ‘</w:t>
            </w:r>
            <w:r w:rsidRPr="00795506">
              <w:rPr>
                <w:b/>
                <w:bCs/>
                <w:sz w:val="20"/>
                <w:szCs w:val="20"/>
              </w:rPr>
              <w:t>Mary, Our Mother’</w:t>
            </w:r>
            <w:r>
              <w:rPr>
                <w:sz w:val="20"/>
                <w:szCs w:val="20"/>
              </w:rPr>
              <w:t xml:space="preserve"> in the build up to the festive season. Throughout this half term they will cover key beliefs and stories including: </w:t>
            </w:r>
            <w:r w:rsidRPr="00795506">
              <w:rPr>
                <w:sz w:val="20"/>
                <w:szCs w:val="20"/>
              </w:rPr>
              <w:t>The Annunciation</w:t>
            </w:r>
            <w:r>
              <w:rPr>
                <w:sz w:val="20"/>
                <w:szCs w:val="20"/>
              </w:rPr>
              <w:t xml:space="preserve">, </w:t>
            </w:r>
            <w:r w:rsidRPr="00795506">
              <w:rPr>
                <w:sz w:val="20"/>
                <w:szCs w:val="20"/>
              </w:rPr>
              <w:t>Mary</w:t>
            </w:r>
            <w:r>
              <w:rPr>
                <w:sz w:val="20"/>
                <w:szCs w:val="20"/>
              </w:rPr>
              <w:t xml:space="preserve">’s </w:t>
            </w:r>
            <w:r w:rsidRPr="00795506">
              <w:rPr>
                <w:sz w:val="20"/>
                <w:szCs w:val="20"/>
              </w:rPr>
              <w:t>visit</w:t>
            </w:r>
            <w:r>
              <w:rPr>
                <w:sz w:val="20"/>
                <w:szCs w:val="20"/>
              </w:rPr>
              <w:t xml:space="preserve"> to her cousin </w:t>
            </w:r>
            <w:r w:rsidRPr="00795506">
              <w:rPr>
                <w:sz w:val="20"/>
                <w:szCs w:val="20"/>
              </w:rPr>
              <w:t>Elizabeth</w:t>
            </w:r>
            <w:r>
              <w:rPr>
                <w:sz w:val="20"/>
                <w:szCs w:val="20"/>
              </w:rPr>
              <w:t xml:space="preserve">, </w:t>
            </w:r>
            <w:r w:rsidRPr="00795506">
              <w:rPr>
                <w:sz w:val="20"/>
                <w:szCs w:val="20"/>
              </w:rPr>
              <w:t>Advent</w:t>
            </w:r>
            <w:r>
              <w:rPr>
                <w:sz w:val="20"/>
                <w:szCs w:val="20"/>
              </w:rPr>
              <w:t xml:space="preserve">, </w:t>
            </w:r>
            <w:r w:rsidRPr="00795506">
              <w:rPr>
                <w:sz w:val="20"/>
                <w:szCs w:val="20"/>
              </w:rPr>
              <w:t>The birth of Jesus</w:t>
            </w:r>
            <w:r>
              <w:rPr>
                <w:sz w:val="20"/>
                <w:szCs w:val="20"/>
              </w:rPr>
              <w:t xml:space="preserve">, the </w:t>
            </w:r>
            <w:r w:rsidRPr="00795506">
              <w:rPr>
                <w:sz w:val="20"/>
                <w:szCs w:val="20"/>
              </w:rPr>
              <w:t>Visit of the Shepherds</w:t>
            </w:r>
            <w:r>
              <w:rPr>
                <w:sz w:val="20"/>
                <w:szCs w:val="20"/>
              </w:rPr>
              <w:t xml:space="preserve"> and</w:t>
            </w:r>
          </w:p>
          <w:p w14:paraId="2C21E589" w14:textId="1E491237" w:rsidR="000952F0" w:rsidRPr="001E1C53" w:rsidRDefault="000952F0" w:rsidP="000952F0">
            <w:pPr>
              <w:spacing w:line="240" w:lineRule="auto"/>
              <w:rPr>
                <w:b/>
                <w:bCs/>
                <w:sz w:val="20"/>
                <w:szCs w:val="20"/>
              </w:rPr>
            </w:pPr>
            <w:r w:rsidRPr="00795506">
              <w:rPr>
                <w:sz w:val="20"/>
                <w:szCs w:val="20"/>
              </w:rPr>
              <w:t xml:space="preserve">Mary </w:t>
            </w:r>
            <w:r>
              <w:rPr>
                <w:sz w:val="20"/>
                <w:szCs w:val="20"/>
              </w:rPr>
              <w:t>as the</w:t>
            </w:r>
            <w:r w:rsidRPr="00795506">
              <w:rPr>
                <w:sz w:val="20"/>
                <w:szCs w:val="20"/>
              </w:rPr>
              <w:t xml:space="preserve"> </w:t>
            </w:r>
            <w:proofErr w:type="gramStart"/>
            <w:r w:rsidRPr="00795506">
              <w:rPr>
                <w:sz w:val="20"/>
                <w:szCs w:val="20"/>
              </w:rPr>
              <w:t>Mother</w:t>
            </w:r>
            <w:proofErr w:type="gramEnd"/>
            <w:r>
              <w:rPr>
                <w:sz w:val="20"/>
                <w:szCs w:val="20"/>
              </w:rPr>
              <w:t>.</w:t>
            </w:r>
          </w:p>
        </w:tc>
        <w:tc>
          <w:tcPr>
            <w:tcW w:w="2127" w:type="dxa"/>
            <w:tcBorders>
              <w:top w:val="single" w:sz="4" w:space="0" w:color="auto"/>
              <w:left w:val="single" w:sz="4" w:space="0" w:color="auto"/>
              <w:bottom w:val="single" w:sz="4" w:space="0" w:color="auto"/>
              <w:right w:val="single" w:sz="4" w:space="0" w:color="auto"/>
            </w:tcBorders>
          </w:tcPr>
          <w:p w14:paraId="5946CC96" w14:textId="40F5AE06" w:rsidR="000952F0" w:rsidRPr="001E1C53" w:rsidRDefault="000952F0" w:rsidP="000952F0">
            <w:pPr>
              <w:spacing w:line="240" w:lineRule="auto"/>
              <w:rPr>
                <w:b/>
                <w:bCs/>
                <w:sz w:val="20"/>
                <w:szCs w:val="20"/>
              </w:rPr>
            </w:pPr>
            <w:r w:rsidRPr="001E1C53">
              <w:rPr>
                <w:b/>
                <w:bCs/>
                <w:sz w:val="20"/>
                <w:szCs w:val="20"/>
              </w:rPr>
              <w:t xml:space="preserve">Geometry: Shape </w:t>
            </w:r>
          </w:p>
          <w:p w14:paraId="14E97DEF" w14:textId="77777777" w:rsidR="000952F0" w:rsidRPr="00A26958" w:rsidRDefault="000952F0" w:rsidP="000952F0">
            <w:pPr>
              <w:spacing w:line="240" w:lineRule="auto"/>
              <w:rPr>
                <w:sz w:val="20"/>
                <w:szCs w:val="20"/>
              </w:rPr>
            </w:pPr>
            <w:r w:rsidRPr="00A26958">
              <w:rPr>
                <w:sz w:val="20"/>
                <w:szCs w:val="20"/>
              </w:rPr>
              <w:t xml:space="preserve">Children name simple </w:t>
            </w:r>
            <w:proofErr w:type="gramStart"/>
            <w:r w:rsidRPr="00A26958">
              <w:rPr>
                <w:sz w:val="20"/>
                <w:szCs w:val="20"/>
              </w:rPr>
              <w:t>three dimensional</w:t>
            </w:r>
            <w:proofErr w:type="gramEnd"/>
            <w:r w:rsidRPr="00A26958">
              <w:rPr>
                <w:sz w:val="20"/>
                <w:szCs w:val="20"/>
              </w:rPr>
              <w:t xml:space="preserve"> shapes: cuboids (including cubes), cylinders, pyramids, cones and spheres. Children sort and group 3-D shapes according to simple</w:t>
            </w:r>
          </w:p>
          <w:p w14:paraId="10AE285F" w14:textId="6FAA3A55" w:rsidR="000952F0" w:rsidRPr="00A26958" w:rsidRDefault="000952F0" w:rsidP="000952F0">
            <w:pPr>
              <w:spacing w:line="240" w:lineRule="auto"/>
              <w:rPr>
                <w:sz w:val="20"/>
                <w:szCs w:val="20"/>
              </w:rPr>
            </w:pPr>
            <w:r w:rsidRPr="00A26958">
              <w:rPr>
                <w:sz w:val="20"/>
                <w:szCs w:val="20"/>
              </w:rPr>
              <w:t>properties, including type, size, colour. Children see 2-D shapes on the surfaces of 3-D shapes.</w:t>
            </w:r>
          </w:p>
          <w:p w14:paraId="12D19CBF" w14:textId="77777777" w:rsidR="000952F0" w:rsidRPr="00A26958" w:rsidRDefault="000952F0" w:rsidP="000952F0">
            <w:pPr>
              <w:spacing w:line="240" w:lineRule="auto"/>
              <w:rPr>
                <w:b/>
                <w:bCs/>
                <w:sz w:val="20"/>
                <w:szCs w:val="20"/>
              </w:rPr>
            </w:pPr>
          </w:p>
          <w:p w14:paraId="1145E557" w14:textId="2DA207F1" w:rsidR="000952F0" w:rsidRPr="001E1C53" w:rsidRDefault="000952F0" w:rsidP="000952F0">
            <w:pPr>
              <w:spacing w:line="240" w:lineRule="auto"/>
              <w:rPr>
                <w:b/>
                <w:bCs/>
                <w:sz w:val="20"/>
                <w:szCs w:val="20"/>
              </w:rPr>
            </w:pPr>
            <w:r w:rsidRPr="001E1C53">
              <w:rPr>
                <w:b/>
                <w:bCs/>
                <w:sz w:val="20"/>
                <w:szCs w:val="20"/>
              </w:rPr>
              <w:t>Number: Place Value (within 20)</w:t>
            </w:r>
          </w:p>
          <w:p w14:paraId="0E812AE9" w14:textId="14313352" w:rsidR="000952F0" w:rsidRPr="00A26958" w:rsidRDefault="000952F0" w:rsidP="000952F0">
            <w:pPr>
              <w:spacing w:line="240" w:lineRule="auto"/>
              <w:rPr>
                <w:sz w:val="20"/>
                <w:szCs w:val="20"/>
              </w:rPr>
            </w:pPr>
            <w:r w:rsidRPr="00A26958">
              <w:rPr>
                <w:sz w:val="20"/>
                <w:szCs w:val="20"/>
              </w:rPr>
              <w:t>Children are building on their existing knowledge of counting forwards and backwards by introducing the numbers 11-20.</w:t>
            </w:r>
          </w:p>
          <w:p w14:paraId="13540FFE" w14:textId="77777777" w:rsidR="000952F0" w:rsidRPr="00A26958" w:rsidRDefault="000952F0" w:rsidP="000952F0">
            <w:pPr>
              <w:spacing w:line="240" w:lineRule="auto"/>
              <w:rPr>
                <w:sz w:val="20"/>
                <w:szCs w:val="20"/>
              </w:rPr>
            </w:pPr>
            <w:r w:rsidRPr="00A26958">
              <w:rPr>
                <w:sz w:val="20"/>
                <w:szCs w:val="20"/>
              </w:rPr>
              <w:t xml:space="preserve">Children should explore the meaning of the suffix ‘teen’ and what this tells us about a number. Children use concrete and pictorial representations to </w:t>
            </w:r>
            <w:proofErr w:type="gramStart"/>
            <w:r w:rsidRPr="00A26958">
              <w:rPr>
                <w:sz w:val="20"/>
                <w:szCs w:val="20"/>
              </w:rPr>
              <w:t>explore</w:t>
            </w:r>
            <w:proofErr w:type="gramEnd"/>
          </w:p>
          <w:p w14:paraId="1AF64331" w14:textId="77777777" w:rsidR="000952F0" w:rsidRPr="00A26958" w:rsidRDefault="000952F0" w:rsidP="000952F0">
            <w:pPr>
              <w:spacing w:line="240" w:lineRule="auto"/>
              <w:rPr>
                <w:sz w:val="20"/>
                <w:szCs w:val="20"/>
              </w:rPr>
            </w:pPr>
            <w:r w:rsidRPr="00A26958">
              <w:rPr>
                <w:sz w:val="20"/>
                <w:szCs w:val="20"/>
              </w:rPr>
              <w:t>the different ways to represent a number.</w:t>
            </w:r>
          </w:p>
          <w:p w14:paraId="747C5FF3" w14:textId="77777777" w:rsidR="000952F0" w:rsidRPr="00A26958" w:rsidRDefault="000952F0" w:rsidP="000952F0">
            <w:pPr>
              <w:spacing w:line="240" w:lineRule="auto"/>
              <w:rPr>
                <w:sz w:val="20"/>
                <w:szCs w:val="20"/>
              </w:rPr>
            </w:pPr>
            <w:r w:rsidRPr="00A26958">
              <w:rPr>
                <w:sz w:val="20"/>
                <w:szCs w:val="20"/>
              </w:rPr>
              <w:t xml:space="preserve">Base 10 is formally introduced in the next step, but if </w:t>
            </w:r>
            <w:proofErr w:type="gramStart"/>
            <w:r w:rsidRPr="00A26958">
              <w:rPr>
                <w:sz w:val="20"/>
                <w:szCs w:val="20"/>
              </w:rPr>
              <w:t>children</w:t>
            </w:r>
            <w:proofErr w:type="gramEnd"/>
          </w:p>
          <w:p w14:paraId="417BF44D" w14:textId="6279F379" w:rsidR="000952F0" w:rsidRPr="00A26958" w:rsidRDefault="000952F0" w:rsidP="000952F0">
            <w:pPr>
              <w:spacing w:line="240" w:lineRule="auto"/>
              <w:rPr>
                <w:sz w:val="20"/>
                <w:szCs w:val="20"/>
              </w:rPr>
            </w:pPr>
            <w:r w:rsidRPr="00A26958">
              <w:rPr>
                <w:sz w:val="20"/>
                <w:szCs w:val="20"/>
              </w:rPr>
              <w:t>are familiar with this model then they can use it.</w:t>
            </w:r>
          </w:p>
          <w:p w14:paraId="4B580291" w14:textId="77777777" w:rsidR="000952F0" w:rsidRPr="00A26958" w:rsidRDefault="000952F0" w:rsidP="000952F0">
            <w:pPr>
              <w:spacing w:line="240" w:lineRule="auto"/>
              <w:rPr>
                <w:b/>
                <w:bCs/>
                <w:sz w:val="20"/>
                <w:szCs w:val="20"/>
              </w:rPr>
            </w:pPr>
          </w:p>
          <w:p w14:paraId="0A67514A" w14:textId="77777777" w:rsidR="000952F0" w:rsidRPr="00A26958" w:rsidRDefault="000952F0" w:rsidP="000952F0">
            <w:pPr>
              <w:spacing w:line="240" w:lineRule="auto"/>
              <w:rPr>
                <w:b/>
                <w:bCs/>
                <w:sz w:val="20"/>
                <w:szCs w:val="20"/>
              </w:rPr>
            </w:pPr>
          </w:p>
          <w:p w14:paraId="38A64AD7" w14:textId="77777777" w:rsidR="000952F0" w:rsidRPr="00A26958" w:rsidRDefault="000952F0" w:rsidP="000952F0">
            <w:pPr>
              <w:spacing w:line="240" w:lineRule="auto"/>
              <w:rPr>
                <w:b/>
                <w:bCs/>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340C609" w14:textId="4331DE89" w:rsidR="000952F0" w:rsidRDefault="000952F0" w:rsidP="000952F0">
            <w:pPr>
              <w:spacing w:line="240" w:lineRule="auto"/>
              <w:rPr>
                <w:bCs/>
                <w:sz w:val="20"/>
                <w:szCs w:val="20"/>
              </w:rPr>
            </w:pPr>
            <w:r w:rsidRPr="00A26958">
              <w:rPr>
                <w:bCs/>
                <w:sz w:val="20"/>
                <w:szCs w:val="20"/>
              </w:rPr>
              <w:t xml:space="preserve">The second half of term focuses on discussing and expressing opinions on </w:t>
            </w:r>
            <w:r w:rsidRPr="00A26958">
              <w:rPr>
                <w:b/>
                <w:sz w:val="20"/>
                <w:szCs w:val="20"/>
              </w:rPr>
              <w:t>traditional tales</w:t>
            </w:r>
            <w:r w:rsidRPr="00A26958">
              <w:rPr>
                <w:bCs/>
                <w:sz w:val="20"/>
                <w:szCs w:val="20"/>
              </w:rPr>
              <w:t xml:space="preserve">. </w:t>
            </w:r>
          </w:p>
          <w:p w14:paraId="2EADC7B7" w14:textId="77777777" w:rsidR="000952F0" w:rsidRDefault="000952F0" w:rsidP="000952F0">
            <w:pPr>
              <w:spacing w:line="240" w:lineRule="auto"/>
              <w:rPr>
                <w:bCs/>
                <w:sz w:val="20"/>
                <w:szCs w:val="20"/>
              </w:rPr>
            </w:pPr>
          </w:p>
          <w:p w14:paraId="34188593" w14:textId="40F6AE22" w:rsidR="000952F0" w:rsidRDefault="000952F0" w:rsidP="000952F0">
            <w:pPr>
              <w:spacing w:line="240" w:lineRule="auto"/>
              <w:rPr>
                <w:bCs/>
                <w:sz w:val="20"/>
                <w:szCs w:val="20"/>
              </w:rPr>
            </w:pPr>
            <w:r w:rsidRPr="00A26958">
              <w:rPr>
                <w:bCs/>
                <w:sz w:val="20"/>
                <w:szCs w:val="20"/>
              </w:rPr>
              <w:t xml:space="preserve">They will learn to use a series of complete sentences organised chronologically. </w:t>
            </w:r>
            <w:r>
              <w:rPr>
                <w:bCs/>
                <w:sz w:val="20"/>
                <w:szCs w:val="20"/>
              </w:rPr>
              <w:t xml:space="preserve">Our big writing focus will be on creating a character profile from a traditional tale and a recount of a story. </w:t>
            </w:r>
          </w:p>
          <w:p w14:paraId="52832006" w14:textId="0B705F93" w:rsidR="000952F0" w:rsidRDefault="000952F0" w:rsidP="000952F0">
            <w:pPr>
              <w:spacing w:line="240" w:lineRule="auto"/>
              <w:rPr>
                <w:bCs/>
                <w:sz w:val="20"/>
                <w:szCs w:val="20"/>
              </w:rPr>
            </w:pPr>
          </w:p>
          <w:p w14:paraId="05F2C702" w14:textId="77777777" w:rsidR="000952F0" w:rsidRDefault="000952F0" w:rsidP="000952F0">
            <w:pPr>
              <w:spacing w:line="240" w:lineRule="auto"/>
              <w:rPr>
                <w:bCs/>
                <w:sz w:val="20"/>
                <w:szCs w:val="20"/>
              </w:rPr>
            </w:pPr>
            <w:r>
              <w:rPr>
                <w:bCs/>
                <w:sz w:val="20"/>
                <w:szCs w:val="20"/>
              </w:rPr>
              <w:t>As we move towards Christmas, we focus on letter writing inspired by The Jolly Postman and The Jolly Christmas Postman stories.</w:t>
            </w:r>
          </w:p>
          <w:p w14:paraId="3C76D129" w14:textId="77777777" w:rsidR="000952F0" w:rsidRDefault="000952F0" w:rsidP="000952F0">
            <w:pPr>
              <w:spacing w:line="240" w:lineRule="auto"/>
              <w:rPr>
                <w:bCs/>
                <w:sz w:val="20"/>
                <w:szCs w:val="20"/>
              </w:rPr>
            </w:pPr>
          </w:p>
          <w:p w14:paraId="44700CCB" w14:textId="393FCB2F" w:rsidR="000952F0" w:rsidRDefault="000952F0" w:rsidP="000952F0">
            <w:pPr>
              <w:spacing w:line="240" w:lineRule="auto"/>
              <w:rPr>
                <w:bCs/>
                <w:sz w:val="20"/>
                <w:szCs w:val="20"/>
              </w:rPr>
            </w:pPr>
            <w:r w:rsidRPr="00B76186">
              <w:rPr>
                <w:b/>
                <w:sz w:val="20"/>
                <w:szCs w:val="20"/>
              </w:rPr>
              <w:t>Phonics:</w:t>
            </w:r>
            <w:r>
              <w:rPr>
                <w:bCs/>
                <w:sz w:val="20"/>
                <w:szCs w:val="20"/>
              </w:rPr>
              <w:t xml:space="preserve"> Review set 2 sounds. Reading and spelling words containing these sounds with increased accuracy. </w:t>
            </w:r>
          </w:p>
          <w:p w14:paraId="5E91F478" w14:textId="19A7AC9A" w:rsidR="000952F0" w:rsidRPr="00A26958" w:rsidRDefault="000952F0" w:rsidP="000952F0">
            <w:pPr>
              <w:spacing w:line="240" w:lineRule="auto"/>
              <w:rPr>
                <w:bCs/>
                <w:sz w:val="20"/>
                <w:szCs w:val="20"/>
              </w:rPr>
            </w:pPr>
          </w:p>
        </w:tc>
        <w:tc>
          <w:tcPr>
            <w:tcW w:w="2061" w:type="dxa"/>
            <w:tcBorders>
              <w:top w:val="single" w:sz="4" w:space="0" w:color="auto"/>
              <w:left w:val="single" w:sz="4" w:space="0" w:color="auto"/>
              <w:bottom w:val="single" w:sz="4" w:space="0" w:color="auto"/>
              <w:right w:val="single" w:sz="4" w:space="0" w:color="auto"/>
            </w:tcBorders>
          </w:tcPr>
          <w:p w14:paraId="205C7BAF" w14:textId="5CCF3C5F" w:rsidR="000952F0" w:rsidRPr="00A26958" w:rsidRDefault="000952F0" w:rsidP="000952F0">
            <w:pPr>
              <w:spacing w:line="240" w:lineRule="auto"/>
              <w:rPr>
                <w:bCs/>
                <w:sz w:val="20"/>
                <w:szCs w:val="20"/>
              </w:rPr>
            </w:pPr>
            <w:r w:rsidRPr="00A26958">
              <w:rPr>
                <w:bCs/>
                <w:sz w:val="20"/>
                <w:szCs w:val="20"/>
              </w:rPr>
              <w:t>A continuation from ‘</w:t>
            </w:r>
            <w:r w:rsidRPr="00A26958">
              <w:rPr>
                <w:b/>
                <w:sz w:val="20"/>
                <w:szCs w:val="20"/>
              </w:rPr>
              <w:t>Animals Including Humans’</w:t>
            </w:r>
            <w:r w:rsidRPr="00A26958">
              <w:rPr>
                <w:bCs/>
                <w:sz w:val="20"/>
                <w:szCs w:val="20"/>
              </w:rPr>
              <w:t>, students will look carefully at the behaviour and habitats of creatures found on the school and at home. We will focus on the pets we keep and how we can keep them healthy and happy.</w:t>
            </w:r>
          </w:p>
        </w:tc>
        <w:tc>
          <w:tcPr>
            <w:tcW w:w="2327" w:type="dxa"/>
            <w:tcBorders>
              <w:top w:val="single" w:sz="4" w:space="0" w:color="auto"/>
              <w:left w:val="single" w:sz="4" w:space="0" w:color="auto"/>
              <w:bottom w:val="single" w:sz="4" w:space="0" w:color="auto"/>
              <w:right w:val="single" w:sz="4" w:space="0" w:color="auto"/>
            </w:tcBorders>
          </w:tcPr>
          <w:p w14:paraId="53534169" w14:textId="7BA04DAB" w:rsidR="000952F0" w:rsidRDefault="000952F0" w:rsidP="000952F0">
            <w:pPr>
              <w:spacing w:line="240" w:lineRule="auto"/>
              <w:rPr>
                <w:color w:val="FF0000"/>
                <w:sz w:val="20"/>
                <w:szCs w:val="20"/>
              </w:rPr>
            </w:pPr>
            <w:r w:rsidRPr="00B73886">
              <w:rPr>
                <w:color w:val="000000" w:themeColor="text1"/>
                <w:sz w:val="20"/>
                <w:szCs w:val="20"/>
              </w:rPr>
              <w:t xml:space="preserve">In History this half term, students will focus on </w:t>
            </w:r>
            <w:r w:rsidRPr="00B73886">
              <w:rPr>
                <w:b/>
                <w:bCs/>
                <w:color w:val="000000" w:themeColor="text1"/>
                <w:sz w:val="20"/>
                <w:szCs w:val="20"/>
              </w:rPr>
              <w:t>Florence Nightingale,</w:t>
            </w:r>
            <w:r w:rsidRPr="00B73886">
              <w:rPr>
                <w:color w:val="000000" w:themeColor="text1"/>
                <w:sz w:val="20"/>
                <w:szCs w:val="20"/>
              </w:rPr>
              <w:t xml:space="preserve"> exploring the impact she had on medicine and the medical community through her work. Students will also explore the perception of women in society at the time and measure her impact on this.</w:t>
            </w:r>
          </w:p>
          <w:p w14:paraId="1701A51E" w14:textId="722C08AB" w:rsidR="000952F0" w:rsidRPr="00BF17F2" w:rsidRDefault="000952F0" w:rsidP="000952F0">
            <w:pPr>
              <w:spacing w:line="240" w:lineRule="auto"/>
              <w:rPr>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841DE32" w14:textId="77777777" w:rsidR="000952F0" w:rsidRPr="000952F0" w:rsidRDefault="000952F0" w:rsidP="000952F0">
            <w:pPr>
              <w:spacing w:line="240" w:lineRule="auto"/>
              <w:rPr>
                <w:b/>
                <w:bCs/>
                <w:sz w:val="20"/>
                <w:szCs w:val="20"/>
              </w:rPr>
            </w:pPr>
            <w:r w:rsidRPr="000952F0">
              <w:rPr>
                <w:b/>
                <w:bCs/>
                <w:sz w:val="20"/>
                <w:szCs w:val="20"/>
              </w:rPr>
              <w:t>Les couleurs et ma famille</w:t>
            </w:r>
          </w:p>
          <w:p w14:paraId="21F5EF8B" w14:textId="77777777" w:rsidR="000952F0" w:rsidRDefault="000952F0" w:rsidP="000952F0">
            <w:pPr>
              <w:spacing w:line="240" w:lineRule="auto"/>
              <w:rPr>
                <w:sz w:val="20"/>
                <w:szCs w:val="20"/>
              </w:rPr>
            </w:pPr>
            <w:r>
              <w:rPr>
                <w:sz w:val="20"/>
                <w:szCs w:val="20"/>
              </w:rPr>
              <w:t xml:space="preserve">This half of term, the students will learn the colours through reading </w:t>
            </w:r>
            <w:r>
              <w:rPr>
                <w:i/>
                <w:iCs/>
                <w:sz w:val="20"/>
                <w:szCs w:val="20"/>
              </w:rPr>
              <w:t>Rebellion chez les crayons,</w:t>
            </w:r>
            <w:r>
              <w:rPr>
                <w:sz w:val="20"/>
                <w:szCs w:val="20"/>
              </w:rPr>
              <w:t xml:space="preserve"> including how to read these colours. They will also learn immediate family vocabulary.</w:t>
            </w:r>
            <w:r>
              <w:rPr>
                <w:i/>
                <w:iCs/>
                <w:sz w:val="20"/>
                <w:szCs w:val="20"/>
              </w:rPr>
              <w:t xml:space="preserve">  </w:t>
            </w:r>
          </w:p>
          <w:p w14:paraId="72F376FE" w14:textId="77777777" w:rsidR="000952F0" w:rsidRDefault="000952F0" w:rsidP="000952F0">
            <w:pPr>
              <w:spacing w:line="240" w:lineRule="auto"/>
              <w:rPr>
                <w:sz w:val="20"/>
                <w:szCs w:val="20"/>
              </w:rPr>
            </w:pPr>
          </w:p>
          <w:p w14:paraId="0128E3C4" w14:textId="77777777" w:rsidR="000952F0" w:rsidRDefault="000952F0" w:rsidP="000952F0">
            <w:pPr>
              <w:spacing w:line="240" w:lineRule="auto"/>
              <w:rPr>
                <w:sz w:val="20"/>
                <w:szCs w:val="20"/>
              </w:rPr>
            </w:pPr>
          </w:p>
          <w:p w14:paraId="18B6827D" w14:textId="77777777" w:rsidR="000952F0" w:rsidRDefault="000952F0" w:rsidP="000952F0">
            <w:pPr>
              <w:spacing w:line="240" w:lineRule="auto"/>
              <w:rPr>
                <w:sz w:val="20"/>
                <w:szCs w:val="20"/>
              </w:rPr>
            </w:pPr>
          </w:p>
          <w:p w14:paraId="5555A847" w14:textId="77777777" w:rsidR="000952F0" w:rsidRPr="00A26958" w:rsidRDefault="000952F0" w:rsidP="000952F0">
            <w:pPr>
              <w:spacing w:line="240" w:lineRule="auto"/>
              <w:rPr>
                <w:sz w:val="20"/>
                <w:szCs w:val="20"/>
              </w:rPr>
            </w:pPr>
          </w:p>
        </w:tc>
      </w:tr>
      <w:tr w:rsidR="000952F0" w14:paraId="5EF0C447" w14:textId="77777777" w:rsidTr="008C314B">
        <w:trPr>
          <w:trHeight w:val="132"/>
        </w:trPr>
        <w:tc>
          <w:tcPr>
            <w:tcW w:w="1488" w:type="dxa"/>
            <w:tcBorders>
              <w:top w:val="single" w:sz="4" w:space="0" w:color="auto"/>
              <w:left w:val="single" w:sz="4" w:space="0" w:color="auto"/>
              <w:bottom w:val="single" w:sz="4" w:space="0" w:color="auto"/>
              <w:right w:val="single" w:sz="4" w:space="0" w:color="auto"/>
            </w:tcBorders>
            <w:shd w:val="clear" w:color="auto" w:fill="FFC000"/>
          </w:tcPr>
          <w:p w14:paraId="076FC7E7" w14:textId="77777777" w:rsidR="000952F0" w:rsidRDefault="000952F0" w:rsidP="000952F0">
            <w:pPr>
              <w:spacing w:line="240" w:lineRule="auto"/>
              <w:rPr>
                <w:b/>
                <w:bCs/>
                <w:sz w:val="28"/>
                <w:szCs w:val="28"/>
              </w:rPr>
            </w:pPr>
            <w:r>
              <w:rPr>
                <w:b/>
                <w:bCs/>
                <w:sz w:val="28"/>
                <w:szCs w:val="28"/>
              </w:rPr>
              <w:t>Half Term 3</w:t>
            </w:r>
          </w:p>
          <w:p w14:paraId="66549EA4" w14:textId="77777777" w:rsidR="000952F0" w:rsidRDefault="000952F0" w:rsidP="000952F0">
            <w:pPr>
              <w:spacing w:line="240" w:lineRule="auto"/>
              <w:rPr>
                <w:b/>
                <w:bCs/>
                <w:sz w:val="28"/>
                <w:szCs w:val="28"/>
              </w:rPr>
            </w:pPr>
          </w:p>
          <w:p w14:paraId="5756DC7B" w14:textId="77777777" w:rsidR="000952F0" w:rsidRDefault="000952F0" w:rsidP="000952F0">
            <w:pPr>
              <w:spacing w:line="240" w:lineRule="auto"/>
              <w:rPr>
                <w:b/>
                <w:bCs/>
                <w:sz w:val="28"/>
                <w:szCs w:val="28"/>
              </w:rPr>
            </w:pPr>
          </w:p>
          <w:p w14:paraId="3A5551E5" w14:textId="77777777" w:rsidR="000952F0" w:rsidRDefault="000952F0" w:rsidP="000952F0">
            <w:pPr>
              <w:spacing w:line="240" w:lineRule="auto"/>
              <w:rPr>
                <w:b/>
                <w:bCs/>
                <w:sz w:val="28"/>
                <w:szCs w:val="28"/>
              </w:rPr>
            </w:pPr>
          </w:p>
          <w:p w14:paraId="763397A7" w14:textId="77777777" w:rsidR="000952F0" w:rsidRDefault="000952F0" w:rsidP="000952F0">
            <w:pPr>
              <w:spacing w:line="240" w:lineRule="auto"/>
              <w:rPr>
                <w:b/>
                <w:bCs/>
                <w:sz w:val="28"/>
                <w:szCs w:val="28"/>
              </w:rPr>
            </w:pPr>
          </w:p>
          <w:p w14:paraId="344DDD3A" w14:textId="77777777" w:rsidR="000952F0" w:rsidRDefault="000952F0" w:rsidP="000952F0">
            <w:pPr>
              <w:spacing w:line="240" w:lineRule="auto"/>
              <w:rPr>
                <w:b/>
                <w:bCs/>
                <w:sz w:val="28"/>
                <w:szCs w:val="28"/>
              </w:rPr>
            </w:pPr>
          </w:p>
          <w:p w14:paraId="2A2CC1C7" w14:textId="77777777" w:rsidR="000952F0" w:rsidRDefault="000952F0" w:rsidP="000952F0">
            <w:pPr>
              <w:spacing w:line="240" w:lineRule="auto"/>
              <w:rPr>
                <w:b/>
                <w:bCs/>
                <w:sz w:val="28"/>
                <w:szCs w:val="28"/>
              </w:rPr>
            </w:pPr>
          </w:p>
          <w:p w14:paraId="1212C29E" w14:textId="77777777" w:rsidR="000952F0" w:rsidRDefault="000952F0" w:rsidP="000952F0">
            <w:pPr>
              <w:spacing w:line="240" w:lineRule="auto"/>
              <w:rPr>
                <w:b/>
                <w:bCs/>
                <w:sz w:val="28"/>
                <w:szCs w:val="28"/>
              </w:rPr>
            </w:pPr>
          </w:p>
        </w:tc>
        <w:tc>
          <w:tcPr>
            <w:tcW w:w="1909" w:type="dxa"/>
            <w:tcBorders>
              <w:top w:val="single" w:sz="4" w:space="0" w:color="auto"/>
              <w:left w:val="single" w:sz="4" w:space="0" w:color="auto"/>
              <w:bottom w:val="single" w:sz="4" w:space="0" w:color="auto"/>
              <w:right w:val="single" w:sz="4" w:space="0" w:color="auto"/>
            </w:tcBorders>
          </w:tcPr>
          <w:p w14:paraId="715867DA" w14:textId="5081C95A" w:rsidR="000952F0" w:rsidRPr="00795506" w:rsidRDefault="000952F0" w:rsidP="000952F0">
            <w:pPr>
              <w:spacing w:line="240" w:lineRule="auto"/>
              <w:rPr>
                <w:sz w:val="20"/>
                <w:szCs w:val="20"/>
              </w:rPr>
            </w:pPr>
            <w:r>
              <w:rPr>
                <w:sz w:val="20"/>
                <w:szCs w:val="20"/>
              </w:rPr>
              <w:t xml:space="preserve">To start the Spring term boys will be exploring the theme of </w:t>
            </w:r>
            <w:r>
              <w:rPr>
                <w:b/>
                <w:bCs/>
                <w:sz w:val="20"/>
                <w:szCs w:val="20"/>
              </w:rPr>
              <w:t xml:space="preserve">Families and Celebrations. </w:t>
            </w:r>
            <w:r>
              <w:rPr>
                <w:sz w:val="20"/>
                <w:szCs w:val="20"/>
              </w:rPr>
              <w:t>To start, boys will look at the Presentation of Jesus in the Temple and begin to explore his family. They will then explore key beliefs and teachings of the Catholic Faith such as the significance of Our Church Family and the Sacrament of Baptism.</w:t>
            </w:r>
          </w:p>
        </w:tc>
        <w:tc>
          <w:tcPr>
            <w:tcW w:w="2127" w:type="dxa"/>
            <w:tcBorders>
              <w:top w:val="single" w:sz="4" w:space="0" w:color="auto"/>
              <w:left w:val="single" w:sz="4" w:space="0" w:color="auto"/>
              <w:bottom w:val="single" w:sz="4" w:space="0" w:color="auto"/>
              <w:right w:val="single" w:sz="4" w:space="0" w:color="auto"/>
            </w:tcBorders>
          </w:tcPr>
          <w:p w14:paraId="2CA94C9D" w14:textId="2B6F8BF1" w:rsidR="000952F0" w:rsidRPr="001E1C53" w:rsidRDefault="000952F0" w:rsidP="000952F0">
            <w:pPr>
              <w:spacing w:line="240" w:lineRule="auto"/>
              <w:rPr>
                <w:b/>
                <w:bCs/>
                <w:sz w:val="20"/>
                <w:szCs w:val="20"/>
              </w:rPr>
            </w:pPr>
            <w:r w:rsidRPr="001E1C53">
              <w:rPr>
                <w:b/>
                <w:bCs/>
                <w:sz w:val="20"/>
                <w:szCs w:val="20"/>
              </w:rPr>
              <w:t>Number: Addition and Subtraction (within 20)</w:t>
            </w:r>
          </w:p>
          <w:p w14:paraId="3E410FBE" w14:textId="7D360657" w:rsidR="000952F0" w:rsidRPr="00A26958" w:rsidRDefault="000952F0" w:rsidP="000952F0">
            <w:pPr>
              <w:spacing w:line="240" w:lineRule="auto"/>
              <w:rPr>
                <w:sz w:val="20"/>
                <w:szCs w:val="20"/>
              </w:rPr>
            </w:pPr>
            <w:r w:rsidRPr="00A26958">
              <w:rPr>
                <w:sz w:val="20"/>
                <w:szCs w:val="20"/>
              </w:rPr>
              <w:t>Children explore addition by counting on from a given number. They begin to understand that addition is commutative and that it is more efficient to start from the largest number. It is important that children see that they are not just adding two separate numbers or items, they are adding to what they already have.</w:t>
            </w:r>
          </w:p>
          <w:p w14:paraId="4D76E63F" w14:textId="77777777" w:rsidR="000952F0" w:rsidRPr="00A26958" w:rsidRDefault="000952F0" w:rsidP="000952F0">
            <w:pPr>
              <w:spacing w:line="240" w:lineRule="auto"/>
              <w:rPr>
                <w:sz w:val="20"/>
                <w:szCs w:val="20"/>
              </w:rPr>
            </w:pPr>
          </w:p>
          <w:p w14:paraId="2DFFC502" w14:textId="77777777" w:rsidR="000952F0" w:rsidRPr="001E1C53" w:rsidRDefault="000952F0" w:rsidP="000952F0">
            <w:pPr>
              <w:spacing w:line="240" w:lineRule="auto"/>
              <w:rPr>
                <w:b/>
                <w:bCs/>
                <w:sz w:val="20"/>
                <w:szCs w:val="20"/>
              </w:rPr>
            </w:pPr>
            <w:r w:rsidRPr="00A26958">
              <w:rPr>
                <w:b/>
                <w:bCs/>
                <w:sz w:val="20"/>
                <w:szCs w:val="20"/>
              </w:rPr>
              <w:t>Number</w:t>
            </w:r>
            <w:r w:rsidRPr="001E1C53">
              <w:rPr>
                <w:b/>
                <w:bCs/>
                <w:sz w:val="20"/>
                <w:szCs w:val="20"/>
              </w:rPr>
              <w:t>: Place Value (within 50)</w:t>
            </w:r>
          </w:p>
          <w:p w14:paraId="1C32E3A5" w14:textId="50597835" w:rsidR="000952F0" w:rsidRPr="00A26958" w:rsidRDefault="000952F0" w:rsidP="000952F0">
            <w:pPr>
              <w:spacing w:line="240" w:lineRule="auto"/>
              <w:rPr>
                <w:sz w:val="20"/>
                <w:szCs w:val="20"/>
              </w:rPr>
            </w:pPr>
            <w:r w:rsidRPr="00A26958">
              <w:rPr>
                <w:sz w:val="20"/>
                <w:szCs w:val="20"/>
              </w:rPr>
              <w:t>Children build on the language of subtraction, recognising and using the subtraction symbol within 20. The use of zero is important so children know that when nothing is taken away, the start number remains the same or when the whole group is taken away, there will be nothing left. Children order numbers using the language, ‘largest’, ‘smallest’, ‘more than’, ‘less than’, ‘least’, ‘most’ and ‘equal to’. They continue to use inequality symbols to order numbers in ascending and descending order.</w:t>
            </w:r>
          </w:p>
          <w:p w14:paraId="74C0DA46" w14:textId="416A0AF3" w:rsidR="000952F0" w:rsidRPr="00A26958" w:rsidRDefault="000952F0" w:rsidP="000952F0">
            <w:pPr>
              <w:spacing w:line="240" w:lineRule="auto"/>
              <w:rPr>
                <w:b/>
                <w:bCs/>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9ADF104" w14:textId="3656D302" w:rsidR="000952F0" w:rsidRDefault="000952F0" w:rsidP="000952F0">
            <w:pPr>
              <w:spacing w:line="240" w:lineRule="auto"/>
              <w:rPr>
                <w:b/>
                <w:sz w:val="20"/>
                <w:szCs w:val="20"/>
              </w:rPr>
            </w:pPr>
            <w:r w:rsidRPr="00B76186">
              <w:rPr>
                <w:b/>
                <w:sz w:val="20"/>
                <w:szCs w:val="20"/>
              </w:rPr>
              <w:t>Non-fiction instructions</w:t>
            </w:r>
          </w:p>
          <w:p w14:paraId="3BE9BE5B" w14:textId="262314C8" w:rsidR="000952F0" w:rsidRDefault="000952F0" w:rsidP="000952F0">
            <w:pPr>
              <w:spacing w:line="240" w:lineRule="auto"/>
              <w:rPr>
                <w:bCs/>
                <w:sz w:val="20"/>
                <w:szCs w:val="20"/>
              </w:rPr>
            </w:pPr>
            <w:r>
              <w:rPr>
                <w:bCs/>
                <w:sz w:val="20"/>
                <w:szCs w:val="20"/>
              </w:rPr>
              <w:t xml:space="preserve">We learn the structure and features of instructions. We write down instructions to make a sandwich. </w:t>
            </w:r>
          </w:p>
          <w:p w14:paraId="2AE1002B" w14:textId="14D03E5A" w:rsidR="000952F0" w:rsidRDefault="000952F0" w:rsidP="000952F0">
            <w:pPr>
              <w:spacing w:line="240" w:lineRule="auto"/>
              <w:rPr>
                <w:bCs/>
                <w:sz w:val="20"/>
                <w:szCs w:val="20"/>
              </w:rPr>
            </w:pPr>
          </w:p>
          <w:p w14:paraId="13F4B62D" w14:textId="0DA8BC2D" w:rsidR="000952F0" w:rsidRPr="00342C15" w:rsidRDefault="000952F0" w:rsidP="000952F0">
            <w:pPr>
              <w:spacing w:line="240" w:lineRule="auto"/>
              <w:rPr>
                <w:b/>
                <w:sz w:val="20"/>
                <w:szCs w:val="20"/>
              </w:rPr>
            </w:pPr>
            <w:r w:rsidRPr="00342C15">
              <w:rPr>
                <w:b/>
                <w:sz w:val="20"/>
                <w:szCs w:val="20"/>
              </w:rPr>
              <w:t>Poetry</w:t>
            </w:r>
            <w:r>
              <w:rPr>
                <w:b/>
                <w:sz w:val="20"/>
                <w:szCs w:val="20"/>
              </w:rPr>
              <w:t xml:space="preserve"> – </w:t>
            </w:r>
            <w:r w:rsidRPr="00342C15">
              <w:rPr>
                <w:bCs/>
                <w:sz w:val="20"/>
                <w:szCs w:val="20"/>
              </w:rPr>
              <w:t>learning to read, appreciate and perform a range of free-verse poetry.</w:t>
            </w:r>
            <w:r>
              <w:rPr>
                <w:b/>
                <w:sz w:val="20"/>
                <w:szCs w:val="20"/>
              </w:rPr>
              <w:t xml:space="preserve"> </w:t>
            </w:r>
          </w:p>
          <w:p w14:paraId="17ED4131" w14:textId="77777777" w:rsidR="000952F0" w:rsidRPr="00B76186" w:rsidRDefault="000952F0" w:rsidP="000952F0">
            <w:pPr>
              <w:spacing w:line="240" w:lineRule="auto"/>
              <w:rPr>
                <w:bCs/>
                <w:sz w:val="20"/>
                <w:szCs w:val="20"/>
              </w:rPr>
            </w:pPr>
          </w:p>
          <w:p w14:paraId="5282008E" w14:textId="4562A82C" w:rsidR="000952F0" w:rsidRDefault="000952F0" w:rsidP="000952F0">
            <w:pPr>
              <w:spacing w:line="240" w:lineRule="auto"/>
              <w:rPr>
                <w:bCs/>
                <w:sz w:val="20"/>
                <w:szCs w:val="20"/>
              </w:rPr>
            </w:pPr>
            <w:r w:rsidRPr="00A26958">
              <w:rPr>
                <w:bCs/>
                <w:sz w:val="20"/>
                <w:szCs w:val="20"/>
              </w:rPr>
              <w:t xml:space="preserve">The boys will gain exposure to </w:t>
            </w:r>
            <w:r w:rsidRPr="00A26958">
              <w:rPr>
                <w:b/>
                <w:sz w:val="20"/>
                <w:szCs w:val="20"/>
              </w:rPr>
              <w:t>stories from other cultures</w:t>
            </w:r>
            <w:r w:rsidRPr="00A26958">
              <w:rPr>
                <w:bCs/>
                <w:sz w:val="20"/>
                <w:szCs w:val="20"/>
              </w:rPr>
              <w:t>. This will be</w:t>
            </w:r>
            <w:r>
              <w:rPr>
                <w:bCs/>
                <w:sz w:val="20"/>
                <w:szCs w:val="20"/>
              </w:rPr>
              <w:t xml:space="preserve"> further</w:t>
            </w:r>
            <w:r w:rsidRPr="00A26958">
              <w:rPr>
                <w:bCs/>
                <w:sz w:val="20"/>
                <w:szCs w:val="20"/>
              </w:rPr>
              <w:t xml:space="preserve"> opportunity to </w:t>
            </w:r>
            <w:r>
              <w:rPr>
                <w:bCs/>
                <w:sz w:val="20"/>
                <w:szCs w:val="20"/>
              </w:rPr>
              <w:t xml:space="preserve">draw upon their own experiences to </w:t>
            </w:r>
            <w:r w:rsidRPr="00A26958">
              <w:rPr>
                <w:bCs/>
                <w:sz w:val="20"/>
                <w:szCs w:val="20"/>
              </w:rPr>
              <w:t xml:space="preserve">make inferences </w:t>
            </w:r>
            <w:r>
              <w:rPr>
                <w:bCs/>
                <w:sz w:val="20"/>
                <w:szCs w:val="20"/>
              </w:rPr>
              <w:t>as well as</w:t>
            </w:r>
            <w:r w:rsidRPr="00A26958">
              <w:rPr>
                <w:bCs/>
                <w:sz w:val="20"/>
                <w:szCs w:val="20"/>
              </w:rPr>
              <w:t xml:space="preserve"> use </w:t>
            </w:r>
            <w:r>
              <w:rPr>
                <w:bCs/>
                <w:sz w:val="20"/>
                <w:szCs w:val="20"/>
              </w:rPr>
              <w:t xml:space="preserve">the </w:t>
            </w:r>
            <w:r w:rsidRPr="00A26958">
              <w:rPr>
                <w:bCs/>
                <w:sz w:val="20"/>
                <w:szCs w:val="20"/>
              </w:rPr>
              <w:t>text to justify their</w:t>
            </w:r>
            <w:r>
              <w:rPr>
                <w:bCs/>
                <w:sz w:val="20"/>
                <w:szCs w:val="20"/>
              </w:rPr>
              <w:t xml:space="preserve"> opinions. They write a recount of the events in the style of a first-person diary. </w:t>
            </w:r>
          </w:p>
          <w:p w14:paraId="48029536" w14:textId="77777777" w:rsidR="000952F0" w:rsidRDefault="000952F0" w:rsidP="000952F0">
            <w:pPr>
              <w:spacing w:line="240" w:lineRule="auto"/>
              <w:rPr>
                <w:bCs/>
                <w:sz w:val="20"/>
                <w:szCs w:val="20"/>
              </w:rPr>
            </w:pPr>
          </w:p>
          <w:p w14:paraId="25829615" w14:textId="4B67F5BC" w:rsidR="000952F0" w:rsidRPr="00A26958" w:rsidRDefault="000952F0" w:rsidP="000952F0">
            <w:pPr>
              <w:spacing w:line="240" w:lineRule="auto"/>
              <w:rPr>
                <w:bCs/>
                <w:sz w:val="20"/>
                <w:szCs w:val="20"/>
              </w:rPr>
            </w:pPr>
            <w:r w:rsidRPr="00342C15">
              <w:rPr>
                <w:b/>
                <w:sz w:val="20"/>
                <w:szCs w:val="20"/>
              </w:rPr>
              <w:t>Phonics</w:t>
            </w:r>
            <w:r>
              <w:rPr>
                <w:bCs/>
                <w:sz w:val="20"/>
                <w:szCs w:val="20"/>
              </w:rPr>
              <w:t xml:space="preserve"> – Teach set 3 sounds for reading and </w:t>
            </w:r>
            <w:r w:rsidRPr="00342C15">
              <w:rPr>
                <w:bCs/>
                <w:sz w:val="20"/>
                <w:szCs w:val="20"/>
              </w:rPr>
              <w:t>spelling words</w:t>
            </w:r>
            <w:r>
              <w:rPr>
                <w:bCs/>
                <w:sz w:val="20"/>
                <w:szCs w:val="20"/>
              </w:rPr>
              <w:t xml:space="preserve">. Develop fluency by re-reading texts with increased accuracy and speed. </w:t>
            </w:r>
          </w:p>
        </w:tc>
        <w:tc>
          <w:tcPr>
            <w:tcW w:w="2061" w:type="dxa"/>
            <w:tcBorders>
              <w:top w:val="single" w:sz="4" w:space="0" w:color="auto"/>
              <w:left w:val="single" w:sz="4" w:space="0" w:color="auto"/>
              <w:bottom w:val="single" w:sz="4" w:space="0" w:color="auto"/>
              <w:right w:val="single" w:sz="4" w:space="0" w:color="auto"/>
            </w:tcBorders>
          </w:tcPr>
          <w:p w14:paraId="1DC477C7" w14:textId="5BED6F6B" w:rsidR="000952F0" w:rsidRPr="00A26958" w:rsidRDefault="000952F0" w:rsidP="000952F0">
            <w:pPr>
              <w:spacing w:line="240" w:lineRule="auto"/>
              <w:rPr>
                <w:bCs/>
                <w:sz w:val="20"/>
                <w:szCs w:val="20"/>
              </w:rPr>
            </w:pPr>
            <w:r w:rsidRPr="00A26958">
              <w:rPr>
                <w:bCs/>
                <w:sz w:val="20"/>
                <w:szCs w:val="20"/>
              </w:rPr>
              <w:t>During ‘</w:t>
            </w:r>
            <w:r w:rsidRPr="00A26958">
              <w:rPr>
                <w:b/>
                <w:sz w:val="20"/>
                <w:szCs w:val="20"/>
              </w:rPr>
              <w:t>Everyday Materials'</w:t>
            </w:r>
            <w:r w:rsidRPr="00A26958">
              <w:rPr>
                <w:bCs/>
                <w:sz w:val="20"/>
                <w:szCs w:val="20"/>
              </w:rPr>
              <w:t xml:space="preserve">, students will explore different materials and sort them into groups based on their properties. </w:t>
            </w:r>
            <w:r>
              <w:rPr>
                <w:bCs/>
                <w:sz w:val="20"/>
                <w:szCs w:val="20"/>
              </w:rPr>
              <w:t xml:space="preserve">Investigations and problem solving are paramount to the boys consolidating their understanding of the reasons for using certain materials to create specific items. </w:t>
            </w:r>
          </w:p>
        </w:tc>
        <w:tc>
          <w:tcPr>
            <w:tcW w:w="2327" w:type="dxa"/>
            <w:tcBorders>
              <w:top w:val="single" w:sz="4" w:space="0" w:color="auto"/>
              <w:left w:val="single" w:sz="4" w:space="0" w:color="auto"/>
              <w:bottom w:val="single" w:sz="4" w:space="0" w:color="auto"/>
              <w:right w:val="single" w:sz="4" w:space="0" w:color="auto"/>
            </w:tcBorders>
          </w:tcPr>
          <w:p w14:paraId="1533C019" w14:textId="3F4CF71E" w:rsidR="000952F0" w:rsidRPr="00A37579" w:rsidRDefault="000952F0" w:rsidP="000952F0">
            <w:pPr>
              <w:spacing w:line="240" w:lineRule="auto"/>
              <w:rPr>
                <w:sz w:val="20"/>
                <w:szCs w:val="20"/>
              </w:rPr>
            </w:pPr>
            <w:r>
              <w:rPr>
                <w:sz w:val="20"/>
                <w:szCs w:val="20"/>
              </w:rPr>
              <w:t>In the topic of ‘</w:t>
            </w:r>
            <w:r>
              <w:rPr>
                <w:b/>
                <w:bCs/>
                <w:sz w:val="20"/>
                <w:szCs w:val="20"/>
              </w:rPr>
              <w:t>Weather</w:t>
            </w:r>
            <w:r>
              <w:rPr>
                <w:sz w:val="20"/>
                <w:szCs w:val="20"/>
              </w:rPr>
              <w:t xml:space="preserve">’, boys will </w:t>
            </w:r>
            <w:proofErr w:type="gramStart"/>
            <w:r>
              <w:rPr>
                <w:sz w:val="20"/>
                <w:szCs w:val="20"/>
              </w:rPr>
              <w:t>compare and contrast</w:t>
            </w:r>
            <w:proofErr w:type="gramEnd"/>
            <w:r>
              <w:rPr>
                <w:sz w:val="20"/>
                <w:szCs w:val="20"/>
              </w:rPr>
              <w:t xml:space="preserve"> countries with different climates. Boys will then begin to explore ‘</w:t>
            </w:r>
            <w:r>
              <w:rPr>
                <w:b/>
                <w:bCs/>
                <w:sz w:val="20"/>
                <w:szCs w:val="20"/>
              </w:rPr>
              <w:t>Mapping</w:t>
            </w:r>
            <w:r w:rsidRPr="00A37579">
              <w:rPr>
                <w:sz w:val="20"/>
                <w:szCs w:val="20"/>
              </w:rPr>
              <w:t>’</w:t>
            </w:r>
            <w:r>
              <w:rPr>
                <w:sz w:val="20"/>
                <w:szCs w:val="20"/>
              </w:rPr>
              <w:t xml:space="preserve">. In this unit, boys will be learning to give and discuss directions map routes to school using symbols and signs. Alongside walking tours of Hampstead, the boys will draw and take photos of our local environment. </w:t>
            </w:r>
          </w:p>
        </w:tc>
        <w:tc>
          <w:tcPr>
            <w:tcW w:w="2126" w:type="dxa"/>
            <w:tcBorders>
              <w:top w:val="single" w:sz="4" w:space="0" w:color="auto"/>
              <w:left w:val="single" w:sz="4" w:space="0" w:color="auto"/>
              <w:bottom w:val="single" w:sz="4" w:space="0" w:color="auto"/>
              <w:right w:val="single" w:sz="4" w:space="0" w:color="auto"/>
            </w:tcBorders>
          </w:tcPr>
          <w:p w14:paraId="2CB8B64D" w14:textId="77777777" w:rsidR="000952F0" w:rsidRDefault="000952F0" w:rsidP="000952F0">
            <w:pPr>
              <w:spacing w:line="240" w:lineRule="auto"/>
              <w:rPr>
                <w:b/>
                <w:bCs/>
                <w:sz w:val="20"/>
                <w:szCs w:val="20"/>
              </w:rPr>
            </w:pPr>
            <w:r>
              <w:rPr>
                <w:b/>
                <w:bCs/>
                <w:sz w:val="20"/>
                <w:szCs w:val="20"/>
              </w:rPr>
              <w:t xml:space="preserve">Au Zoo! </w:t>
            </w:r>
          </w:p>
          <w:p w14:paraId="4536727D" w14:textId="77777777" w:rsidR="000952F0" w:rsidRDefault="000952F0" w:rsidP="000952F0">
            <w:pPr>
              <w:spacing w:line="240" w:lineRule="auto"/>
              <w:rPr>
                <w:sz w:val="20"/>
                <w:szCs w:val="20"/>
              </w:rPr>
            </w:pPr>
            <w:r>
              <w:rPr>
                <w:sz w:val="20"/>
                <w:szCs w:val="20"/>
              </w:rPr>
              <w:t xml:space="preserve">Here, the boys will learn to count to 20 through our topic ‘at the zoo’. A range of wild animal vocabulary will be learned, and colours will be revised.  </w:t>
            </w:r>
          </w:p>
          <w:p w14:paraId="54D304AE" w14:textId="77777777" w:rsidR="000952F0" w:rsidRDefault="000952F0" w:rsidP="000952F0">
            <w:pPr>
              <w:spacing w:line="240" w:lineRule="auto"/>
              <w:rPr>
                <w:sz w:val="20"/>
                <w:szCs w:val="20"/>
              </w:rPr>
            </w:pPr>
          </w:p>
          <w:p w14:paraId="3E677282" w14:textId="77777777" w:rsidR="000952F0" w:rsidRDefault="000952F0" w:rsidP="000952F0">
            <w:pPr>
              <w:spacing w:line="240" w:lineRule="auto"/>
              <w:rPr>
                <w:sz w:val="20"/>
                <w:szCs w:val="20"/>
              </w:rPr>
            </w:pPr>
          </w:p>
          <w:p w14:paraId="21A0C344" w14:textId="77777777" w:rsidR="000952F0" w:rsidRDefault="000952F0" w:rsidP="000952F0">
            <w:pPr>
              <w:spacing w:line="240" w:lineRule="auto"/>
              <w:rPr>
                <w:sz w:val="20"/>
                <w:szCs w:val="20"/>
              </w:rPr>
            </w:pPr>
          </w:p>
          <w:p w14:paraId="07659423" w14:textId="77777777" w:rsidR="000952F0" w:rsidRPr="00A26958" w:rsidRDefault="000952F0" w:rsidP="000952F0">
            <w:pPr>
              <w:spacing w:line="240" w:lineRule="auto"/>
              <w:rPr>
                <w:sz w:val="20"/>
                <w:szCs w:val="20"/>
              </w:rPr>
            </w:pPr>
          </w:p>
        </w:tc>
      </w:tr>
      <w:tr w:rsidR="000952F0" w14:paraId="031B1867" w14:textId="77777777" w:rsidTr="008C314B">
        <w:trPr>
          <w:trHeight w:val="1500"/>
        </w:trPr>
        <w:tc>
          <w:tcPr>
            <w:tcW w:w="1488" w:type="dxa"/>
            <w:tcBorders>
              <w:top w:val="single" w:sz="4" w:space="0" w:color="auto"/>
              <w:left w:val="single" w:sz="4" w:space="0" w:color="auto"/>
              <w:bottom w:val="single" w:sz="4" w:space="0" w:color="auto"/>
              <w:right w:val="single" w:sz="4" w:space="0" w:color="auto"/>
            </w:tcBorders>
            <w:shd w:val="clear" w:color="auto" w:fill="FFC000"/>
          </w:tcPr>
          <w:p w14:paraId="55A6AF29" w14:textId="77777777" w:rsidR="000952F0" w:rsidRDefault="000952F0" w:rsidP="000952F0">
            <w:pPr>
              <w:spacing w:line="240" w:lineRule="auto"/>
              <w:rPr>
                <w:b/>
                <w:bCs/>
                <w:sz w:val="28"/>
                <w:szCs w:val="28"/>
              </w:rPr>
            </w:pPr>
            <w:r>
              <w:rPr>
                <w:b/>
                <w:bCs/>
                <w:sz w:val="28"/>
                <w:szCs w:val="28"/>
              </w:rPr>
              <w:t>Half Term 4</w:t>
            </w:r>
          </w:p>
          <w:p w14:paraId="769A89CA" w14:textId="77777777" w:rsidR="000952F0" w:rsidRDefault="000952F0" w:rsidP="000952F0">
            <w:pPr>
              <w:spacing w:line="240" w:lineRule="auto"/>
              <w:rPr>
                <w:b/>
                <w:bCs/>
                <w:sz w:val="28"/>
                <w:szCs w:val="28"/>
              </w:rPr>
            </w:pPr>
          </w:p>
          <w:p w14:paraId="21A4F8AE" w14:textId="77777777" w:rsidR="000952F0" w:rsidRDefault="000952F0" w:rsidP="000952F0">
            <w:pPr>
              <w:spacing w:line="240" w:lineRule="auto"/>
              <w:rPr>
                <w:b/>
                <w:bCs/>
                <w:sz w:val="28"/>
                <w:szCs w:val="28"/>
              </w:rPr>
            </w:pPr>
          </w:p>
          <w:p w14:paraId="50E4ED12" w14:textId="77777777" w:rsidR="000952F0" w:rsidRDefault="000952F0" w:rsidP="000952F0">
            <w:pPr>
              <w:spacing w:line="240" w:lineRule="auto"/>
              <w:rPr>
                <w:b/>
                <w:bCs/>
                <w:sz w:val="28"/>
                <w:szCs w:val="28"/>
              </w:rPr>
            </w:pPr>
          </w:p>
          <w:p w14:paraId="7967BEC7" w14:textId="77777777" w:rsidR="000952F0" w:rsidRDefault="000952F0" w:rsidP="000952F0">
            <w:pPr>
              <w:spacing w:line="240" w:lineRule="auto"/>
              <w:rPr>
                <w:b/>
                <w:bCs/>
                <w:sz w:val="28"/>
                <w:szCs w:val="28"/>
              </w:rPr>
            </w:pPr>
          </w:p>
          <w:p w14:paraId="1C0EC012" w14:textId="77777777" w:rsidR="000952F0" w:rsidRDefault="000952F0" w:rsidP="000952F0">
            <w:pPr>
              <w:spacing w:line="240" w:lineRule="auto"/>
              <w:rPr>
                <w:b/>
                <w:bCs/>
                <w:sz w:val="28"/>
                <w:szCs w:val="28"/>
              </w:rPr>
            </w:pPr>
          </w:p>
          <w:p w14:paraId="7CEB3C0A" w14:textId="77777777" w:rsidR="000952F0" w:rsidRDefault="000952F0" w:rsidP="000952F0">
            <w:pPr>
              <w:spacing w:line="240" w:lineRule="auto"/>
              <w:rPr>
                <w:b/>
                <w:bCs/>
                <w:sz w:val="28"/>
                <w:szCs w:val="28"/>
              </w:rPr>
            </w:pPr>
          </w:p>
          <w:p w14:paraId="676B531A" w14:textId="77777777" w:rsidR="000952F0" w:rsidRDefault="000952F0" w:rsidP="000952F0">
            <w:pPr>
              <w:spacing w:line="240" w:lineRule="auto"/>
              <w:rPr>
                <w:b/>
                <w:bCs/>
                <w:sz w:val="28"/>
                <w:szCs w:val="28"/>
              </w:rPr>
            </w:pPr>
          </w:p>
        </w:tc>
        <w:tc>
          <w:tcPr>
            <w:tcW w:w="1909" w:type="dxa"/>
            <w:tcBorders>
              <w:top w:val="single" w:sz="4" w:space="0" w:color="auto"/>
              <w:left w:val="single" w:sz="4" w:space="0" w:color="auto"/>
              <w:bottom w:val="single" w:sz="4" w:space="0" w:color="auto"/>
              <w:right w:val="single" w:sz="4" w:space="0" w:color="auto"/>
            </w:tcBorders>
          </w:tcPr>
          <w:p w14:paraId="5AF11699" w14:textId="114835C3" w:rsidR="000952F0" w:rsidRPr="00BA2EB2" w:rsidRDefault="000952F0" w:rsidP="000952F0">
            <w:pPr>
              <w:spacing w:line="240" w:lineRule="auto"/>
              <w:rPr>
                <w:sz w:val="20"/>
                <w:szCs w:val="20"/>
              </w:rPr>
            </w:pPr>
            <w:r>
              <w:rPr>
                <w:sz w:val="20"/>
                <w:szCs w:val="20"/>
              </w:rPr>
              <w:t xml:space="preserve">Boys will learn about </w:t>
            </w:r>
            <w:r>
              <w:rPr>
                <w:b/>
                <w:bCs/>
                <w:sz w:val="20"/>
                <w:szCs w:val="20"/>
              </w:rPr>
              <w:t xml:space="preserve">Following Jesus. </w:t>
            </w:r>
            <w:r>
              <w:rPr>
                <w:sz w:val="20"/>
                <w:szCs w:val="20"/>
              </w:rPr>
              <w:t>Each class will explore how Jesus chooses Disciples and how he teachers the Disciples to pray. As part of this they will explore the story of the Good Samaritan, Jesus travelling to Jerusalem and the significance of Good Friday.</w:t>
            </w:r>
          </w:p>
        </w:tc>
        <w:tc>
          <w:tcPr>
            <w:tcW w:w="2127" w:type="dxa"/>
            <w:tcBorders>
              <w:top w:val="single" w:sz="4" w:space="0" w:color="auto"/>
              <w:left w:val="single" w:sz="4" w:space="0" w:color="auto"/>
              <w:bottom w:val="single" w:sz="4" w:space="0" w:color="auto"/>
              <w:right w:val="single" w:sz="4" w:space="0" w:color="auto"/>
            </w:tcBorders>
          </w:tcPr>
          <w:p w14:paraId="5F965EF1" w14:textId="67950516" w:rsidR="000952F0" w:rsidRPr="001E1C53" w:rsidRDefault="000952F0" w:rsidP="000952F0">
            <w:pPr>
              <w:spacing w:line="240" w:lineRule="auto"/>
              <w:rPr>
                <w:b/>
                <w:bCs/>
                <w:sz w:val="20"/>
                <w:szCs w:val="20"/>
              </w:rPr>
            </w:pPr>
            <w:r w:rsidRPr="001E1C53">
              <w:rPr>
                <w:b/>
                <w:bCs/>
                <w:sz w:val="20"/>
                <w:szCs w:val="20"/>
              </w:rPr>
              <w:t>Measurement: Length and</w:t>
            </w:r>
          </w:p>
          <w:p w14:paraId="26C5354B" w14:textId="1700E80D" w:rsidR="000952F0" w:rsidRPr="001E1C53" w:rsidRDefault="000952F0" w:rsidP="000952F0">
            <w:pPr>
              <w:spacing w:line="240" w:lineRule="auto"/>
              <w:rPr>
                <w:b/>
                <w:bCs/>
                <w:sz w:val="20"/>
                <w:szCs w:val="20"/>
              </w:rPr>
            </w:pPr>
            <w:r w:rsidRPr="001E1C53">
              <w:rPr>
                <w:b/>
                <w:bCs/>
                <w:sz w:val="20"/>
                <w:szCs w:val="20"/>
              </w:rPr>
              <w:t>Height</w:t>
            </w:r>
          </w:p>
          <w:p w14:paraId="68E6552A" w14:textId="73486964" w:rsidR="000952F0" w:rsidRPr="00A26958" w:rsidRDefault="000952F0" w:rsidP="000952F0">
            <w:pPr>
              <w:spacing w:line="240" w:lineRule="auto"/>
              <w:rPr>
                <w:sz w:val="20"/>
                <w:szCs w:val="20"/>
              </w:rPr>
            </w:pPr>
            <w:r w:rsidRPr="00A26958">
              <w:rPr>
                <w:sz w:val="20"/>
                <w:szCs w:val="20"/>
              </w:rPr>
              <w:t>Children use and understand the language of length such as long, longer, short, shorter, tall, taller. They recognise this language will change depending on what type of length they are describing and comparing.</w:t>
            </w:r>
          </w:p>
          <w:p w14:paraId="1CFDBA0A" w14:textId="77777777" w:rsidR="000952F0" w:rsidRPr="00A26958" w:rsidRDefault="000952F0" w:rsidP="000952F0">
            <w:pPr>
              <w:spacing w:line="240" w:lineRule="auto"/>
              <w:rPr>
                <w:sz w:val="20"/>
                <w:szCs w:val="20"/>
              </w:rPr>
            </w:pPr>
          </w:p>
          <w:p w14:paraId="18A56784" w14:textId="5272753F" w:rsidR="000952F0" w:rsidRPr="001E1C53" w:rsidRDefault="000952F0" w:rsidP="000952F0">
            <w:pPr>
              <w:spacing w:line="240" w:lineRule="auto"/>
              <w:rPr>
                <w:b/>
                <w:bCs/>
                <w:sz w:val="20"/>
                <w:szCs w:val="20"/>
              </w:rPr>
            </w:pPr>
            <w:r w:rsidRPr="00A26958">
              <w:rPr>
                <w:b/>
                <w:bCs/>
                <w:sz w:val="20"/>
                <w:szCs w:val="20"/>
              </w:rPr>
              <w:t>Measurement</w:t>
            </w:r>
            <w:r w:rsidRPr="001E1C53">
              <w:rPr>
                <w:b/>
                <w:bCs/>
                <w:sz w:val="20"/>
                <w:szCs w:val="20"/>
              </w:rPr>
              <w:t>: Weight and</w:t>
            </w:r>
          </w:p>
          <w:p w14:paraId="67B50289" w14:textId="77777777" w:rsidR="000952F0" w:rsidRPr="001E1C53" w:rsidRDefault="000952F0" w:rsidP="000952F0">
            <w:pPr>
              <w:spacing w:line="240" w:lineRule="auto"/>
              <w:rPr>
                <w:b/>
                <w:bCs/>
                <w:sz w:val="20"/>
                <w:szCs w:val="20"/>
              </w:rPr>
            </w:pPr>
            <w:r w:rsidRPr="001E1C53">
              <w:rPr>
                <w:b/>
                <w:bCs/>
                <w:sz w:val="20"/>
                <w:szCs w:val="20"/>
              </w:rPr>
              <w:t>Volume</w:t>
            </w:r>
          </w:p>
          <w:p w14:paraId="1E967EED" w14:textId="77777777" w:rsidR="000952F0" w:rsidRPr="00A26958" w:rsidRDefault="000952F0" w:rsidP="000952F0">
            <w:pPr>
              <w:spacing w:line="240" w:lineRule="auto"/>
              <w:rPr>
                <w:sz w:val="20"/>
                <w:szCs w:val="20"/>
              </w:rPr>
            </w:pPr>
            <w:r w:rsidRPr="00A26958">
              <w:rPr>
                <w:sz w:val="20"/>
                <w:szCs w:val="20"/>
              </w:rPr>
              <w:t xml:space="preserve">Children are introduced to weight and mass for the first time. They may already have some understanding of heavy and light from their own experience of carrying objects. Children should begin by holding objects and describing them using vocabulary such as heavy, light, heavier than, lighter than before using the scales to check. The children may believe that larger objects are always </w:t>
            </w:r>
            <w:proofErr w:type="gramStart"/>
            <w:r w:rsidRPr="00A26958">
              <w:rPr>
                <w:sz w:val="20"/>
                <w:szCs w:val="20"/>
              </w:rPr>
              <w:t>heavier</w:t>
            </w:r>
            <w:proofErr w:type="gramEnd"/>
            <w:r w:rsidRPr="00A26958">
              <w:rPr>
                <w:sz w:val="20"/>
                <w:szCs w:val="20"/>
              </w:rPr>
              <w:t xml:space="preserve"> and this misconception should be explored.</w:t>
            </w:r>
          </w:p>
          <w:p w14:paraId="1B5FF5DF" w14:textId="158EB3DA" w:rsidR="000952F0" w:rsidRPr="00A26958" w:rsidRDefault="000952F0" w:rsidP="000952F0">
            <w:pPr>
              <w:spacing w:line="240" w:lineRule="auto"/>
              <w:rPr>
                <w:b/>
                <w:bCs/>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B68354B" w14:textId="4DB3475E" w:rsidR="000952F0" w:rsidRPr="00A26958" w:rsidRDefault="000952F0" w:rsidP="000952F0">
            <w:pPr>
              <w:spacing w:line="240" w:lineRule="auto"/>
              <w:rPr>
                <w:bCs/>
                <w:sz w:val="20"/>
                <w:szCs w:val="20"/>
              </w:rPr>
            </w:pPr>
            <w:r w:rsidRPr="00A26958">
              <w:rPr>
                <w:bCs/>
                <w:sz w:val="20"/>
                <w:szCs w:val="20"/>
              </w:rPr>
              <w:t xml:space="preserve">Towards the end of the Spring Term, we study </w:t>
            </w:r>
            <w:r w:rsidRPr="00A26958">
              <w:rPr>
                <w:b/>
                <w:sz w:val="20"/>
                <w:szCs w:val="20"/>
              </w:rPr>
              <w:t>Fantasy</w:t>
            </w:r>
            <w:r w:rsidRPr="00A26958">
              <w:rPr>
                <w:bCs/>
                <w:sz w:val="20"/>
                <w:szCs w:val="20"/>
              </w:rPr>
              <w:t xml:space="preserve"> as a narrative genre. The boys </w:t>
            </w:r>
            <w:r>
              <w:rPr>
                <w:bCs/>
                <w:sz w:val="20"/>
                <w:szCs w:val="20"/>
              </w:rPr>
              <w:t xml:space="preserve">use modelled language from the text to innovate their own fantasy story including themselves.  </w:t>
            </w:r>
          </w:p>
        </w:tc>
        <w:tc>
          <w:tcPr>
            <w:tcW w:w="2061" w:type="dxa"/>
            <w:tcBorders>
              <w:top w:val="single" w:sz="4" w:space="0" w:color="auto"/>
              <w:left w:val="single" w:sz="4" w:space="0" w:color="auto"/>
              <w:bottom w:val="single" w:sz="4" w:space="0" w:color="auto"/>
              <w:right w:val="single" w:sz="4" w:space="0" w:color="auto"/>
            </w:tcBorders>
          </w:tcPr>
          <w:p w14:paraId="77D14A72" w14:textId="6C00E02B" w:rsidR="000952F0" w:rsidRPr="00A26958" w:rsidRDefault="000952F0" w:rsidP="000952F0">
            <w:pPr>
              <w:spacing w:line="240" w:lineRule="auto"/>
              <w:rPr>
                <w:bCs/>
                <w:sz w:val="20"/>
                <w:szCs w:val="20"/>
              </w:rPr>
            </w:pPr>
            <w:r w:rsidRPr="00A26958">
              <w:rPr>
                <w:bCs/>
                <w:sz w:val="20"/>
                <w:szCs w:val="20"/>
              </w:rPr>
              <w:t>‘</w:t>
            </w:r>
            <w:r w:rsidRPr="00A26958">
              <w:rPr>
                <w:b/>
                <w:sz w:val="20"/>
                <w:szCs w:val="20"/>
              </w:rPr>
              <w:t>Marvellous Materials</w:t>
            </w:r>
            <w:r w:rsidRPr="00A26958">
              <w:rPr>
                <w:bCs/>
                <w:sz w:val="20"/>
                <w:szCs w:val="20"/>
              </w:rPr>
              <w:t>’ is a continuation of the ‘</w:t>
            </w:r>
            <w:r w:rsidRPr="00A26958">
              <w:rPr>
                <w:b/>
                <w:sz w:val="20"/>
                <w:szCs w:val="20"/>
              </w:rPr>
              <w:t>Everyday Materials</w:t>
            </w:r>
            <w:r w:rsidRPr="00A26958">
              <w:rPr>
                <w:bCs/>
                <w:sz w:val="20"/>
                <w:szCs w:val="20"/>
              </w:rPr>
              <w:t xml:space="preserve">’. We will explore, through a series of investigations and observations, how materials change under a variety of conditions. </w:t>
            </w:r>
          </w:p>
        </w:tc>
        <w:tc>
          <w:tcPr>
            <w:tcW w:w="2327" w:type="dxa"/>
            <w:tcBorders>
              <w:top w:val="single" w:sz="4" w:space="0" w:color="auto"/>
              <w:left w:val="single" w:sz="4" w:space="0" w:color="auto"/>
              <w:bottom w:val="single" w:sz="4" w:space="0" w:color="auto"/>
              <w:right w:val="single" w:sz="4" w:space="0" w:color="auto"/>
            </w:tcBorders>
          </w:tcPr>
          <w:p w14:paraId="3321ED34" w14:textId="6B4477F1" w:rsidR="000952F0" w:rsidRPr="0074530A" w:rsidRDefault="000952F0" w:rsidP="000952F0">
            <w:pPr>
              <w:spacing w:line="240" w:lineRule="auto"/>
              <w:rPr>
                <w:sz w:val="20"/>
                <w:szCs w:val="20"/>
              </w:rPr>
            </w:pPr>
            <w:r>
              <w:rPr>
                <w:b/>
                <w:bCs/>
                <w:sz w:val="20"/>
                <w:szCs w:val="20"/>
              </w:rPr>
              <w:t>‘Our World’</w:t>
            </w:r>
            <w:r>
              <w:rPr>
                <w:sz w:val="20"/>
                <w:szCs w:val="20"/>
              </w:rPr>
              <w:t xml:space="preserve"> will see the boys building upon their mapping skills by using atlases to locate continents. They will also use globes to explain the importance of the Equator in a country’s climate. We will then apply this knowledge and take a closer look at different countries to extend our analysis. </w:t>
            </w:r>
          </w:p>
        </w:tc>
        <w:tc>
          <w:tcPr>
            <w:tcW w:w="2126" w:type="dxa"/>
            <w:tcBorders>
              <w:top w:val="single" w:sz="4" w:space="0" w:color="auto"/>
              <w:left w:val="single" w:sz="4" w:space="0" w:color="auto"/>
              <w:bottom w:val="single" w:sz="4" w:space="0" w:color="auto"/>
              <w:right w:val="single" w:sz="4" w:space="0" w:color="auto"/>
            </w:tcBorders>
          </w:tcPr>
          <w:p w14:paraId="2F6FB99B" w14:textId="77777777" w:rsidR="000952F0" w:rsidRDefault="000952F0" w:rsidP="000952F0">
            <w:pPr>
              <w:spacing w:line="240" w:lineRule="auto"/>
              <w:rPr>
                <w:b/>
                <w:bCs/>
                <w:sz w:val="20"/>
                <w:szCs w:val="20"/>
              </w:rPr>
            </w:pPr>
            <w:r>
              <w:rPr>
                <w:b/>
                <w:bCs/>
                <w:sz w:val="20"/>
                <w:szCs w:val="20"/>
              </w:rPr>
              <w:t xml:space="preserve">Je </w:t>
            </w:r>
            <w:proofErr w:type="spellStart"/>
            <w:r>
              <w:rPr>
                <w:b/>
                <w:bCs/>
                <w:sz w:val="20"/>
                <w:szCs w:val="20"/>
              </w:rPr>
              <w:t>m’habille</w:t>
            </w:r>
            <w:proofErr w:type="spellEnd"/>
            <w:r>
              <w:rPr>
                <w:b/>
                <w:bCs/>
                <w:sz w:val="20"/>
                <w:szCs w:val="20"/>
              </w:rPr>
              <w:t>!</w:t>
            </w:r>
          </w:p>
          <w:p w14:paraId="6C304819" w14:textId="77777777" w:rsidR="000952F0" w:rsidRDefault="000952F0" w:rsidP="000952F0">
            <w:pPr>
              <w:spacing w:line="240" w:lineRule="auto"/>
              <w:rPr>
                <w:sz w:val="20"/>
                <w:szCs w:val="20"/>
              </w:rPr>
            </w:pPr>
            <w:r>
              <w:rPr>
                <w:sz w:val="20"/>
                <w:szCs w:val="20"/>
              </w:rPr>
              <w:t xml:space="preserve">Boys will be introduced to clothes vocabulary and be able to say what to wear when it’s hot and cold. They will also be introduced to the concept of masculine and feminine nouns. </w:t>
            </w:r>
          </w:p>
          <w:p w14:paraId="1414F581" w14:textId="77777777" w:rsidR="000952F0" w:rsidRPr="00A26958" w:rsidRDefault="000952F0" w:rsidP="000952F0">
            <w:pPr>
              <w:spacing w:line="240" w:lineRule="auto"/>
              <w:rPr>
                <w:sz w:val="20"/>
                <w:szCs w:val="20"/>
              </w:rPr>
            </w:pPr>
          </w:p>
        </w:tc>
      </w:tr>
      <w:tr w:rsidR="000952F0" w:rsidRPr="00D02556" w14:paraId="71172A24" w14:textId="77777777" w:rsidTr="008C314B">
        <w:trPr>
          <w:trHeight w:val="1517"/>
        </w:trPr>
        <w:tc>
          <w:tcPr>
            <w:tcW w:w="1488" w:type="dxa"/>
            <w:tcBorders>
              <w:top w:val="single" w:sz="4" w:space="0" w:color="auto"/>
              <w:left w:val="single" w:sz="4" w:space="0" w:color="auto"/>
              <w:bottom w:val="single" w:sz="4" w:space="0" w:color="auto"/>
              <w:right w:val="single" w:sz="4" w:space="0" w:color="auto"/>
            </w:tcBorders>
            <w:shd w:val="clear" w:color="auto" w:fill="FFC000"/>
          </w:tcPr>
          <w:p w14:paraId="4183E648" w14:textId="77777777" w:rsidR="000952F0" w:rsidRDefault="000952F0" w:rsidP="000952F0">
            <w:pPr>
              <w:spacing w:line="240" w:lineRule="auto"/>
              <w:rPr>
                <w:b/>
                <w:bCs/>
                <w:sz w:val="28"/>
                <w:szCs w:val="28"/>
              </w:rPr>
            </w:pPr>
            <w:r>
              <w:rPr>
                <w:b/>
                <w:bCs/>
                <w:sz w:val="28"/>
                <w:szCs w:val="28"/>
              </w:rPr>
              <w:t>Half Term 5</w:t>
            </w:r>
          </w:p>
          <w:p w14:paraId="7C264134" w14:textId="77777777" w:rsidR="000952F0" w:rsidRDefault="000952F0" w:rsidP="000952F0">
            <w:pPr>
              <w:spacing w:line="240" w:lineRule="auto"/>
              <w:rPr>
                <w:b/>
                <w:bCs/>
                <w:sz w:val="28"/>
                <w:szCs w:val="28"/>
              </w:rPr>
            </w:pPr>
          </w:p>
          <w:p w14:paraId="62A0720E" w14:textId="77777777" w:rsidR="000952F0" w:rsidRDefault="000952F0" w:rsidP="000952F0">
            <w:pPr>
              <w:spacing w:line="240" w:lineRule="auto"/>
              <w:rPr>
                <w:b/>
                <w:bCs/>
                <w:sz w:val="28"/>
                <w:szCs w:val="28"/>
              </w:rPr>
            </w:pPr>
          </w:p>
          <w:p w14:paraId="40448131" w14:textId="77777777" w:rsidR="000952F0" w:rsidRDefault="000952F0" w:rsidP="000952F0">
            <w:pPr>
              <w:spacing w:line="240" w:lineRule="auto"/>
              <w:rPr>
                <w:b/>
                <w:bCs/>
                <w:sz w:val="28"/>
                <w:szCs w:val="28"/>
              </w:rPr>
            </w:pPr>
          </w:p>
          <w:p w14:paraId="1F1D032E" w14:textId="77777777" w:rsidR="000952F0" w:rsidRDefault="000952F0" w:rsidP="000952F0">
            <w:pPr>
              <w:spacing w:line="240" w:lineRule="auto"/>
              <w:rPr>
                <w:b/>
                <w:bCs/>
                <w:sz w:val="28"/>
                <w:szCs w:val="28"/>
              </w:rPr>
            </w:pPr>
          </w:p>
          <w:p w14:paraId="370FAF0A" w14:textId="77777777" w:rsidR="000952F0" w:rsidRDefault="000952F0" w:rsidP="000952F0">
            <w:pPr>
              <w:spacing w:line="240" w:lineRule="auto"/>
              <w:rPr>
                <w:b/>
                <w:bCs/>
                <w:sz w:val="28"/>
                <w:szCs w:val="28"/>
              </w:rPr>
            </w:pPr>
          </w:p>
          <w:p w14:paraId="6FBAD65E" w14:textId="77777777" w:rsidR="000952F0" w:rsidRDefault="000952F0" w:rsidP="000952F0">
            <w:pPr>
              <w:spacing w:line="240" w:lineRule="auto"/>
              <w:rPr>
                <w:b/>
                <w:bCs/>
                <w:sz w:val="28"/>
                <w:szCs w:val="28"/>
              </w:rPr>
            </w:pPr>
          </w:p>
        </w:tc>
        <w:tc>
          <w:tcPr>
            <w:tcW w:w="1909" w:type="dxa"/>
            <w:tcBorders>
              <w:top w:val="single" w:sz="4" w:space="0" w:color="auto"/>
              <w:left w:val="single" w:sz="4" w:space="0" w:color="auto"/>
              <w:bottom w:val="single" w:sz="4" w:space="0" w:color="auto"/>
              <w:right w:val="single" w:sz="4" w:space="0" w:color="auto"/>
            </w:tcBorders>
          </w:tcPr>
          <w:p w14:paraId="19CBFCC2" w14:textId="0FC9B76D" w:rsidR="000952F0" w:rsidRPr="00BA2EB2" w:rsidRDefault="000952F0" w:rsidP="000952F0">
            <w:pPr>
              <w:spacing w:line="240" w:lineRule="auto"/>
              <w:rPr>
                <w:sz w:val="20"/>
                <w:szCs w:val="20"/>
              </w:rPr>
            </w:pPr>
            <w:r w:rsidRPr="00BA2EB2">
              <w:rPr>
                <w:sz w:val="20"/>
                <w:szCs w:val="20"/>
              </w:rPr>
              <w:t xml:space="preserve">Our boys will develop their understanding of the Catholic Faith by learning about </w:t>
            </w:r>
            <w:r w:rsidRPr="00BA2EB2">
              <w:rPr>
                <w:b/>
                <w:bCs/>
                <w:sz w:val="20"/>
                <w:szCs w:val="20"/>
              </w:rPr>
              <w:t>The Resurrection.</w:t>
            </w:r>
            <w:r w:rsidRPr="00BA2EB2">
              <w:rPr>
                <w:sz w:val="20"/>
                <w:szCs w:val="20"/>
              </w:rPr>
              <w:t xml:space="preserve"> In following the Liturgical Calendar, we will explore the significance of Easter for Catholics. Boys will understand how Jesus rose from the dead, how he appeared to the Disciples and how he ate with them. They will also explore the story of Jesus and Thomas as well as his return to Heaven.</w:t>
            </w:r>
          </w:p>
        </w:tc>
        <w:tc>
          <w:tcPr>
            <w:tcW w:w="2127" w:type="dxa"/>
            <w:tcBorders>
              <w:top w:val="single" w:sz="4" w:space="0" w:color="auto"/>
              <w:left w:val="single" w:sz="4" w:space="0" w:color="auto"/>
              <w:bottom w:val="single" w:sz="4" w:space="0" w:color="auto"/>
              <w:right w:val="single" w:sz="4" w:space="0" w:color="auto"/>
            </w:tcBorders>
          </w:tcPr>
          <w:p w14:paraId="554C8CE4" w14:textId="6DFCE437" w:rsidR="000952F0" w:rsidRPr="001E1C53" w:rsidRDefault="000952F0" w:rsidP="000952F0">
            <w:pPr>
              <w:spacing w:line="240" w:lineRule="auto"/>
              <w:rPr>
                <w:b/>
                <w:bCs/>
                <w:sz w:val="20"/>
                <w:szCs w:val="20"/>
              </w:rPr>
            </w:pPr>
            <w:r w:rsidRPr="00A26958">
              <w:rPr>
                <w:b/>
                <w:bCs/>
                <w:sz w:val="20"/>
                <w:szCs w:val="20"/>
              </w:rPr>
              <w:t>Number</w:t>
            </w:r>
            <w:r w:rsidRPr="001E1C53">
              <w:rPr>
                <w:b/>
                <w:bCs/>
                <w:sz w:val="20"/>
                <w:szCs w:val="20"/>
              </w:rPr>
              <w:t xml:space="preserve">: Multiplication and Division </w:t>
            </w:r>
          </w:p>
          <w:p w14:paraId="58E855FD" w14:textId="5D6541DE" w:rsidR="000952F0" w:rsidRPr="00A26958" w:rsidRDefault="000952F0" w:rsidP="000952F0">
            <w:pPr>
              <w:spacing w:line="240" w:lineRule="auto"/>
              <w:rPr>
                <w:sz w:val="20"/>
                <w:szCs w:val="20"/>
              </w:rPr>
            </w:pPr>
            <w:r w:rsidRPr="00A26958">
              <w:rPr>
                <w:sz w:val="20"/>
                <w:szCs w:val="20"/>
              </w:rPr>
              <w:t>Children build on their previous knowledge of counting in multiples of 2 and go beyond 20 up to 50. Children count in groups of tens for the first time. Previously they have counted in 2s and 5s. They use pictures, bead strings and number lines to support their counting. Children explore doubling with numbers up to 20.</w:t>
            </w:r>
          </w:p>
          <w:p w14:paraId="1D2FB920" w14:textId="77777777" w:rsidR="000952F0" w:rsidRPr="00A26958" w:rsidRDefault="000952F0" w:rsidP="000952F0">
            <w:pPr>
              <w:spacing w:line="240" w:lineRule="auto"/>
              <w:rPr>
                <w:sz w:val="20"/>
                <w:szCs w:val="20"/>
              </w:rPr>
            </w:pPr>
          </w:p>
          <w:p w14:paraId="6773C457" w14:textId="47AEB0E6" w:rsidR="000952F0" w:rsidRPr="00815E14" w:rsidRDefault="000952F0" w:rsidP="000952F0">
            <w:pPr>
              <w:spacing w:line="240" w:lineRule="auto"/>
              <w:rPr>
                <w:b/>
                <w:bCs/>
                <w:sz w:val="20"/>
                <w:szCs w:val="20"/>
              </w:rPr>
            </w:pPr>
            <w:r w:rsidRPr="00815E14">
              <w:rPr>
                <w:b/>
                <w:bCs/>
                <w:sz w:val="20"/>
                <w:szCs w:val="20"/>
              </w:rPr>
              <w:t xml:space="preserve">Number: Fractions </w:t>
            </w:r>
          </w:p>
          <w:p w14:paraId="6ABCDA74" w14:textId="48756DAF" w:rsidR="000952F0" w:rsidRPr="00A26958" w:rsidRDefault="000952F0" w:rsidP="000952F0">
            <w:pPr>
              <w:spacing w:line="240" w:lineRule="auto"/>
              <w:rPr>
                <w:sz w:val="20"/>
                <w:szCs w:val="20"/>
              </w:rPr>
            </w:pPr>
            <w:r w:rsidRPr="00A26958">
              <w:rPr>
                <w:sz w:val="20"/>
                <w:szCs w:val="20"/>
              </w:rPr>
              <w:t xml:space="preserve">Children explore finding a half for the first time using shapes and sets of objects. They will use the vocabulary ‘half’ and ‘whole’. Children will not at this stage use the fractional notation of </w:t>
            </w:r>
            <w:proofErr w:type="gramStart"/>
            <w:r w:rsidRPr="00A26958">
              <w:rPr>
                <w:rFonts w:cstheme="minorHAnsi"/>
                <w:sz w:val="20"/>
                <w:szCs w:val="20"/>
              </w:rPr>
              <w:t>½</w:t>
            </w:r>
            <w:proofErr w:type="gramEnd"/>
          </w:p>
          <w:p w14:paraId="3D878BC5" w14:textId="77777777" w:rsidR="000952F0" w:rsidRPr="00A26958" w:rsidRDefault="000952F0" w:rsidP="000952F0">
            <w:pPr>
              <w:spacing w:line="240" w:lineRule="auto"/>
              <w:rPr>
                <w:sz w:val="20"/>
                <w:szCs w:val="20"/>
              </w:rPr>
            </w:pPr>
          </w:p>
          <w:p w14:paraId="27D600D8" w14:textId="77777777" w:rsidR="000952F0" w:rsidRDefault="000952F0" w:rsidP="000952F0">
            <w:pPr>
              <w:spacing w:line="240" w:lineRule="auto"/>
              <w:rPr>
                <w:b/>
                <w:bCs/>
                <w:sz w:val="20"/>
                <w:szCs w:val="20"/>
              </w:rPr>
            </w:pPr>
            <w:r w:rsidRPr="00815E14">
              <w:rPr>
                <w:b/>
                <w:bCs/>
                <w:sz w:val="20"/>
                <w:szCs w:val="20"/>
              </w:rPr>
              <w:t>Geometry: Position and Direction</w:t>
            </w:r>
          </w:p>
          <w:p w14:paraId="4C9B3C44" w14:textId="568E300B" w:rsidR="000952F0" w:rsidRPr="00815E14" w:rsidRDefault="000952F0" w:rsidP="000952F0">
            <w:pPr>
              <w:spacing w:line="240" w:lineRule="auto"/>
              <w:rPr>
                <w:b/>
                <w:bCs/>
                <w:sz w:val="20"/>
                <w:szCs w:val="20"/>
              </w:rPr>
            </w:pPr>
            <w:r w:rsidRPr="00A26958">
              <w:rPr>
                <w:sz w:val="20"/>
                <w:szCs w:val="20"/>
              </w:rPr>
              <w:t xml:space="preserve">In this topic, activities are encouraged to help children understand how to describe position, direction and movement, including whole, half, quarter and </w:t>
            </w:r>
            <w:proofErr w:type="gramStart"/>
            <w:r w:rsidRPr="00A26958">
              <w:rPr>
                <w:sz w:val="20"/>
                <w:szCs w:val="20"/>
              </w:rPr>
              <w:t>three quarter</w:t>
            </w:r>
            <w:proofErr w:type="gramEnd"/>
            <w:r w:rsidRPr="00A26958">
              <w:rPr>
                <w:sz w:val="20"/>
                <w:szCs w:val="20"/>
              </w:rPr>
              <w:t xml:space="preserve"> turns.</w:t>
            </w:r>
          </w:p>
          <w:p w14:paraId="6DBEB5C7" w14:textId="691458B0" w:rsidR="000952F0" w:rsidRPr="00A26958" w:rsidRDefault="000952F0" w:rsidP="000952F0">
            <w:pPr>
              <w:spacing w:line="240" w:lineRule="auto"/>
              <w:rPr>
                <w:b/>
                <w:bCs/>
                <w:sz w:val="20"/>
                <w:szCs w:val="20"/>
              </w:rPr>
            </w:pPr>
          </w:p>
        </w:tc>
        <w:tc>
          <w:tcPr>
            <w:tcW w:w="2132" w:type="dxa"/>
            <w:tcBorders>
              <w:top w:val="single" w:sz="4" w:space="0" w:color="auto"/>
              <w:left w:val="single" w:sz="4" w:space="0" w:color="auto"/>
              <w:bottom w:val="single" w:sz="4" w:space="0" w:color="auto"/>
              <w:right w:val="single" w:sz="4" w:space="0" w:color="auto"/>
            </w:tcBorders>
          </w:tcPr>
          <w:p w14:paraId="082B9ADB" w14:textId="04B8A2FD" w:rsidR="000952F0" w:rsidRDefault="000952F0" w:rsidP="000952F0">
            <w:pPr>
              <w:spacing w:line="240" w:lineRule="auto"/>
              <w:rPr>
                <w:bCs/>
                <w:sz w:val="20"/>
                <w:szCs w:val="20"/>
              </w:rPr>
            </w:pPr>
            <w:r>
              <w:rPr>
                <w:bCs/>
                <w:sz w:val="20"/>
                <w:szCs w:val="20"/>
              </w:rPr>
              <w:t xml:space="preserve">Contemporary Fiction: Using key texts that are based in a </w:t>
            </w:r>
            <w:r w:rsidRPr="00342C15">
              <w:rPr>
                <w:b/>
                <w:sz w:val="20"/>
                <w:szCs w:val="20"/>
              </w:rPr>
              <w:t>familiar setting</w:t>
            </w:r>
            <w:r>
              <w:rPr>
                <w:b/>
                <w:sz w:val="20"/>
                <w:szCs w:val="20"/>
              </w:rPr>
              <w:t xml:space="preserve">, </w:t>
            </w:r>
            <w:r>
              <w:rPr>
                <w:bCs/>
                <w:sz w:val="20"/>
                <w:szCs w:val="20"/>
              </w:rPr>
              <w:t xml:space="preserve">the boys develop emotional responses to the characters or events. They begin to make simple predictions and discuss the intentions of the characters. Writing in response to these texts includes captions, labels, questions, and a recount in the style of a report. </w:t>
            </w:r>
          </w:p>
          <w:p w14:paraId="48508735" w14:textId="7D718C98" w:rsidR="000952F0" w:rsidRPr="00342C15" w:rsidRDefault="000952F0" w:rsidP="000952F0">
            <w:pPr>
              <w:spacing w:line="240" w:lineRule="auto"/>
              <w:rPr>
                <w:bCs/>
                <w:sz w:val="20"/>
                <w:szCs w:val="20"/>
              </w:rPr>
            </w:pPr>
          </w:p>
        </w:tc>
        <w:tc>
          <w:tcPr>
            <w:tcW w:w="2061" w:type="dxa"/>
            <w:tcBorders>
              <w:top w:val="single" w:sz="4" w:space="0" w:color="auto"/>
              <w:left w:val="single" w:sz="4" w:space="0" w:color="auto"/>
              <w:bottom w:val="single" w:sz="4" w:space="0" w:color="auto"/>
              <w:right w:val="single" w:sz="4" w:space="0" w:color="auto"/>
            </w:tcBorders>
          </w:tcPr>
          <w:p w14:paraId="545FD618" w14:textId="03FC0CD6" w:rsidR="000952F0" w:rsidRPr="00A26958" w:rsidRDefault="000952F0" w:rsidP="000952F0">
            <w:pPr>
              <w:spacing w:line="240" w:lineRule="auto"/>
              <w:rPr>
                <w:bCs/>
                <w:sz w:val="20"/>
                <w:szCs w:val="20"/>
              </w:rPr>
            </w:pPr>
            <w:r w:rsidRPr="00A26958">
              <w:rPr>
                <w:bCs/>
                <w:sz w:val="20"/>
                <w:szCs w:val="20"/>
              </w:rPr>
              <w:t>‘</w:t>
            </w:r>
            <w:r w:rsidRPr="00A26958">
              <w:rPr>
                <w:b/>
                <w:sz w:val="20"/>
                <w:szCs w:val="20"/>
              </w:rPr>
              <w:t>Wonderful Weather</w:t>
            </w:r>
            <w:r w:rsidRPr="00A26958">
              <w:rPr>
                <w:bCs/>
                <w:sz w:val="20"/>
                <w:szCs w:val="20"/>
              </w:rPr>
              <w:t>’ is the topic for students to learn how to make weather observations and look at forecasts. Students will make a class weather station that can measure rainfall, wind direction and temperature.</w:t>
            </w:r>
          </w:p>
        </w:tc>
        <w:tc>
          <w:tcPr>
            <w:tcW w:w="2327" w:type="dxa"/>
            <w:tcBorders>
              <w:top w:val="single" w:sz="4" w:space="0" w:color="auto"/>
              <w:left w:val="single" w:sz="4" w:space="0" w:color="auto"/>
              <w:bottom w:val="single" w:sz="4" w:space="0" w:color="auto"/>
              <w:right w:val="single" w:sz="4" w:space="0" w:color="auto"/>
            </w:tcBorders>
          </w:tcPr>
          <w:p w14:paraId="7BA52863" w14:textId="53D1D719" w:rsidR="000952F0" w:rsidRPr="00AE0131" w:rsidRDefault="000952F0" w:rsidP="000952F0">
            <w:pPr>
              <w:spacing w:line="240" w:lineRule="auto"/>
              <w:rPr>
                <w:sz w:val="20"/>
                <w:szCs w:val="20"/>
              </w:rPr>
            </w:pPr>
            <w:r>
              <w:rPr>
                <w:sz w:val="20"/>
                <w:szCs w:val="20"/>
              </w:rPr>
              <w:t xml:space="preserve">In History, boys will learn about </w:t>
            </w:r>
            <w:r>
              <w:rPr>
                <w:b/>
                <w:bCs/>
                <w:sz w:val="20"/>
                <w:szCs w:val="20"/>
              </w:rPr>
              <w:t>Early Civilisations of the Americas.</w:t>
            </w:r>
            <w:r>
              <w:rPr>
                <w:sz w:val="20"/>
                <w:szCs w:val="20"/>
              </w:rPr>
              <w:t xml:space="preserve"> In this unit, they will explore several different, powerful civilisations that people created in North and South America. This will include the cities and cultures of the Mayans, </w:t>
            </w:r>
            <w:proofErr w:type="gramStart"/>
            <w:r>
              <w:rPr>
                <w:sz w:val="20"/>
                <w:szCs w:val="20"/>
              </w:rPr>
              <w:t>Aztecs</w:t>
            </w:r>
            <w:proofErr w:type="gramEnd"/>
            <w:r>
              <w:rPr>
                <w:sz w:val="20"/>
                <w:szCs w:val="20"/>
              </w:rPr>
              <w:t xml:space="preserve"> and Incas.</w:t>
            </w:r>
          </w:p>
        </w:tc>
        <w:tc>
          <w:tcPr>
            <w:tcW w:w="2126" w:type="dxa"/>
            <w:tcBorders>
              <w:top w:val="single" w:sz="4" w:space="0" w:color="auto"/>
              <w:left w:val="single" w:sz="4" w:space="0" w:color="auto"/>
              <w:bottom w:val="single" w:sz="4" w:space="0" w:color="auto"/>
              <w:right w:val="single" w:sz="4" w:space="0" w:color="auto"/>
            </w:tcBorders>
          </w:tcPr>
          <w:p w14:paraId="373F3F3E" w14:textId="77777777" w:rsidR="000952F0" w:rsidRDefault="000952F0" w:rsidP="000952F0">
            <w:pPr>
              <w:spacing w:line="240" w:lineRule="auto"/>
              <w:rPr>
                <w:b/>
                <w:bCs/>
                <w:sz w:val="20"/>
                <w:szCs w:val="20"/>
                <w:lang w:val="fr-FR"/>
              </w:rPr>
            </w:pPr>
            <w:r>
              <w:rPr>
                <w:b/>
                <w:bCs/>
                <w:sz w:val="20"/>
                <w:szCs w:val="20"/>
                <w:lang w:val="fr-FR"/>
              </w:rPr>
              <w:t xml:space="preserve">Les jours de la </w:t>
            </w:r>
            <w:proofErr w:type="gramStart"/>
            <w:r>
              <w:rPr>
                <w:b/>
                <w:bCs/>
                <w:sz w:val="20"/>
                <w:szCs w:val="20"/>
                <w:lang w:val="fr-FR"/>
              </w:rPr>
              <w:t>semaine:</w:t>
            </w:r>
            <w:proofErr w:type="gramEnd"/>
          </w:p>
          <w:p w14:paraId="0A0B5DB9" w14:textId="1069F682" w:rsidR="000952F0" w:rsidRPr="00A26958" w:rsidRDefault="000952F0" w:rsidP="000952F0">
            <w:pPr>
              <w:spacing w:line="240" w:lineRule="auto"/>
              <w:rPr>
                <w:sz w:val="20"/>
                <w:szCs w:val="20"/>
              </w:rPr>
            </w:pPr>
            <w:r>
              <w:rPr>
                <w:sz w:val="20"/>
                <w:szCs w:val="20"/>
              </w:rPr>
              <w:t xml:space="preserve">The students will learn the days of the week through reciting the story of </w:t>
            </w:r>
            <w:r>
              <w:rPr>
                <w:i/>
                <w:iCs/>
                <w:sz w:val="20"/>
                <w:szCs w:val="20"/>
              </w:rPr>
              <w:t>Jaques le Gourmand</w:t>
            </w:r>
            <w:r>
              <w:rPr>
                <w:sz w:val="20"/>
                <w:szCs w:val="20"/>
              </w:rPr>
              <w:t xml:space="preserve">. They will also learn to order pastries at </w:t>
            </w:r>
            <w:r>
              <w:rPr>
                <w:i/>
                <w:iCs/>
                <w:sz w:val="20"/>
                <w:szCs w:val="20"/>
              </w:rPr>
              <w:t>la</w:t>
            </w:r>
            <w:r>
              <w:rPr>
                <w:sz w:val="20"/>
                <w:szCs w:val="20"/>
              </w:rPr>
              <w:t xml:space="preserve"> </w:t>
            </w:r>
            <w:r>
              <w:rPr>
                <w:i/>
                <w:iCs/>
                <w:sz w:val="20"/>
                <w:szCs w:val="20"/>
              </w:rPr>
              <w:t>boulangerie</w:t>
            </w:r>
            <w:r>
              <w:rPr>
                <w:sz w:val="20"/>
                <w:szCs w:val="20"/>
              </w:rPr>
              <w:t xml:space="preserve">. </w:t>
            </w:r>
          </w:p>
        </w:tc>
      </w:tr>
      <w:tr w:rsidR="000952F0" w14:paraId="589F5503" w14:textId="77777777" w:rsidTr="008C314B">
        <w:trPr>
          <w:trHeight w:val="1483"/>
        </w:trPr>
        <w:tc>
          <w:tcPr>
            <w:tcW w:w="1488" w:type="dxa"/>
            <w:tcBorders>
              <w:top w:val="single" w:sz="4" w:space="0" w:color="auto"/>
              <w:left w:val="single" w:sz="4" w:space="0" w:color="auto"/>
              <w:bottom w:val="single" w:sz="4" w:space="0" w:color="auto"/>
              <w:right w:val="single" w:sz="4" w:space="0" w:color="auto"/>
            </w:tcBorders>
            <w:shd w:val="clear" w:color="auto" w:fill="FFC000"/>
          </w:tcPr>
          <w:p w14:paraId="20B8A02A" w14:textId="77777777" w:rsidR="000952F0" w:rsidRDefault="000952F0" w:rsidP="000952F0">
            <w:pPr>
              <w:spacing w:line="240" w:lineRule="auto"/>
              <w:rPr>
                <w:b/>
                <w:bCs/>
                <w:sz w:val="28"/>
                <w:szCs w:val="28"/>
              </w:rPr>
            </w:pPr>
            <w:r>
              <w:rPr>
                <w:b/>
                <w:bCs/>
                <w:sz w:val="28"/>
                <w:szCs w:val="28"/>
              </w:rPr>
              <w:t xml:space="preserve">Half Term 6 </w:t>
            </w:r>
          </w:p>
          <w:p w14:paraId="65E5331D" w14:textId="77777777" w:rsidR="000952F0" w:rsidRDefault="000952F0" w:rsidP="000952F0">
            <w:pPr>
              <w:spacing w:line="240" w:lineRule="auto"/>
              <w:rPr>
                <w:b/>
                <w:bCs/>
                <w:sz w:val="28"/>
                <w:szCs w:val="28"/>
              </w:rPr>
            </w:pPr>
          </w:p>
          <w:p w14:paraId="24E6C0CB" w14:textId="77777777" w:rsidR="000952F0" w:rsidRDefault="000952F0" w:rsidP="000952F0">
            <w:pPr>
              <w:spacing w:line="240" w:lineRule="auto"/>
              <w:rPr>
                <w:b/>
                <w:bCs/>
                <w:sz w:val="28"/>
                <w:szCs w:val="28"/>
              </w:rPr>
            </w:pPr>
          </w:p>
          <w:p w14:paraId="437EFCBE" w14:textId="77777777" w:rsidR="000952F0" w:rsidRDefault="000952F0" w:rsidP="000952F0">
            <w:pPr>
              <w:spacing w:line="240" w:lineRule="auto"/>
              <w:rPr>
                <w:b/>
                <w:bCs/>
                <w:sz w:val="28"/>
                <w:szCs w:val="28"/>
              </w:rPr>
            </w:pPr>
          </w:p>
          <w:p w14:paraId="79B2EC6C" w14:textId="77777777" w:rsidR="000952F0" w:rsidRDefault="000952F0" w:rsidP="000952F0">
            <w:pPr>
              <w:spacing w:line="240" w:lineRule="auto"/>
              <w:rPr>
                <w:b/>
                <w:bCs/>
                <w:sz w:val="28"/>
                <w:szCs w:val="28"/>
              </w:rPr>
            </w:pPr>
          </w:p>
          <w:p w14:paraId="6024DE8C" w14:textId="77777777" w:rsidR="000952F0" w:rsidRDefault="000952F0" w:rsidP="000952F0">
            <w:pPr>
              <w:spacing w:line="240" w:lineRule="auto"/>
              <w:rPr>
                <w:b/>
                <w:bCs/>
                <w:sz w:val="28"/>
                <w:szCs w:val="28"/>
              </w:rPr>
            </w:pPr>
          </w:p>
          <w:p w14:paraId="017A8FAF" w14:textId="77777777" w:rsidR="000952F0" w:rsidRDefault="000952F0" w:rsidP="000952F0">
            <w:pPr>
              <w:spacing w:line="240" w:lineRule="auto"/>
              <w:rPr>
                <w:b/>
                <w:bCs/>
                <w:sz w:val="28"/>
                <w:szCs w:val="28"/>
              </w:rPr>
            </w:pPr>
          </w:p>
          <w:p w14:paraId="55E6D27D" w14:textId="77777777" w:rsidR="000952F0" w:rsidRDefault="000952F0" w:rsidP="000952F0">
            <w:pPr>
              <w:spacing w:line="240" w:lineRule="auto"/>
              <w:rPr>
                <w:b/>
                <w:bCs/>
                <w:sz w:val="28"/>
                <w:szCs w:val="28"/>
              </w:rPr>
            </w:pPr>
          </w:p>
        </w:tc>
        <w:tc>
          <w:tcPr>
            <w:tcW w:w="1909" w:type="dxa"/>
            <w:tcBorders>
              <w:top w:val="single" w:sz="4" w:space="0" w:color="auto"/>
              <w:left w:val="single" w:sz="4" w:space="0" w:color="auto"/>
              <w:bottom w:val="single" w:sz="4" w:space="0" w:color="auto"/>
              <w:right w:val="single" w:sz="4" w:space="0" w:color="auto"/>
            </w:tcBorders>
          </w:tcPr>
          <w:p w14:paraId="09E519EC" w14:textId="2A116365" w:rsidR="000952F0" w:rsidRPr="00932350" w:rsidRDefault="000952F0" w:rsidP="000952F0">
            <w:pPr>
              <w:spacing w:line="240" w:lineRule="auto"/>
              <w:rPr>
                <w:sz w:val="20"/>
                <w:szCs w:val="20"/>
              </w:rPr>
            </w:pPr>
            <w:r>
              <w:rPr>
                <w:sz w:val="20"/>
                <w:szCs w:val="20"/>
              </w:rPr>
              <w:t xml:space="preserve">To complete their Catholic Education and to deepen their spiritual understanding boys will be exploring the theme of </w:t>
            </w:r>
            <w:r>
              <w:rPr>
                <w:b/>
                <w:bCs/>
                <w:sz w:val="20"/>
                <w:szCs w:val="20"/>
              </w:rPr>
              <w:t xml:space="preserve">Miracles. </w:t>
            </w:r>
            <w:r>
              <w:rPr>
                <w:sz w:val="20"/>
                <w:szCs w:val="20"/>
              </w:rPr>
              <w:t>Boys will discuss the importance of Helping Others and examine the story of the Paralysed Man and the Cure of the Blind Man. They will also investigate the Wedding at Cana to hear how Jesus performed his first miracle.</w:t>
            </w:r>
          </w:p>
        </w:tc>
        <w:tc>
          <w:tcPr>
            <w:tcW w:w="2127" w:type="dxa"/>
            <w:tcBorders>
              <w:top w:val="single" w:sz="4" w:space="0" w:color="auto"/>
              <w:left w:val="single" w:sz="4" w:space="0" w:color="auto"/>
              <w:bottom w:val="single" w:sz="4" w:space="0" w:color="auto"/>
              <w:right w:val="single" w:sz="4" w:space="0" w:color="auto"/>
            </w:tcBorders>
          </w:tcPr>
          <w:p w14:paraId="3149F671" w14:textId="41AC4BCF" w:rsidR="000952F0" w:rsidRPr="00815E14" w:rsidRDefault="000952F0" w:rsidP="000952F0">
            <w:pPr>
              <w:spacing w:line="240" w:lineRule="auto"/>
              <w:rPr>
                <w:b/>
                <w:bCs/>
                <w:sz w:val="20"/>
                <w:szCs w:val="20"/>
              </w:rPr>
            </w:pPr>
            <w:r w:rsidRPr="00815E14">
              <w:rPr>
                <w:b/>
                <w:bCs/>
                <w:sz w:val="20"/>
                <w:szCs w:val="20"/>
              </w:rPr>
              <w:t xml:space="preserve">Number: Place Value (within 100) </w:t>
            </w:r>
          </w:p>
          <w:p w14:paraId="40EE9C6A" w14:textId="2CDBD3AA" w:rsidR="000952F0" w:rsidRPr="00A26958" w:rsidRDefault="000952F0" w:rsidP="000952F0">
            <w:pPr>
              <w:spacing w:line="240" w:lineRule="auto"/>
              <w:rPr>
                <w:sz w:val="20"/>
                <w:szCs w:val="20"/>
              </w:rPr>
            </w:pPr>
            <w:r w:rsidRPr="00A26958">
              <w:rPr>
                <w:sz w:val="20"/>
                <w:szCs w:val="20"/>
              </w:rPr>
              <w:t xml:space="preserve">Children continue their learning on place value. Start with numbers within 10, 20 and 50 to ensure understanding of </w:t>
            </w:r>
            <w:proofErr w:type="gramStart"/>
            <w:r w:rsidRPr="00A26958">
              <w:rPr>
                <w:sz w:val="20"/>
                <w:szCs w:val="20"/>
              </w:rPr>
              <w:t>this</w:t>
            </w:r>
            <w:proofErr w:type="gramEnd"/>
          </w:p>
          <w:p w14:paraId="0124C50E" w14:textId="1882541A" w:rsidR="000952F0" w:rsidRPr="00A26958" w:rsidRDefault="000952F0" w:rsidP="000952F0">
            <w:pPr>
              <w:spacing w:line="240" w:lineRule="auto"/>
              <w:rPr>
                <w:sz w:val="20"/>
                <w:szCs w:val="20"/>
              </w:rPr>
            </w:pPr>
            <w:r w:rsidRPr="00A26958">
              <w:rPr>
                <w:sz w:val="20"/>
                <w:szCs w:val="20"/>
              </w:rPr>
              <w:t>before moving on to look at numbers within 100.</w:t>
            </w:r>
          </w:p>
          <w:p w14:paraId="0B24C422" w14:textId="77777777" w:rsidR="000952F0" w:rsidRPr="00A26958" w:rsidRDefault="000952F0" w:rsidP="000952F0">
            <w:pPr>
              <w:spacing w:line="240" w:lineRule="auto"/>
              <w:rPr>
                <w:b/>
                <w:bCs/>
              </w:rPr>
            </w:pPr>
          </w:p>
          <w:p w14:paraId="2DDAEE04" w14:textId="1C84F27E" w:rsidR="000952F0" w:rsidRPr="00815E14" w:rsidRDefault="000952F0" w:rsidP="000952F0">
            <w:pPr>
              <w:spacing w:line="240" w:lineRule="auto"/>
              <w:rPr>
                <w:b/>
                <w:bCs/>
                <w:sz w:val="20"/>
                <w:szCs w:val="20"/>
              </w:rPr>
            </w:pPr>
            <w:r w:rsidRPr="00815E14">
              <w:rPr>
                <w:b/>
                <w:bCs/>
                <w:sz w:val="20"/>
                <w:szCs w:val="20"/>
              </w:rPr>
              <w:t xml:space="preserve">Measurement: Money </w:t>
            </w:r>
          </w:p>
          <w:p w14:paraId="4D5016A6" w14:textId="16A2B256" w:rsidR="000952F0" w:rsidRPr="00A26958" w:rsidRDefault="000952F0" w:rsidP="000952F0">
            <w:pPr>
              <w:spacing w:line="240" w:lineRule="auto"/>
              <w:rPr>
                <w:sz w:val="20"/>
                <w:szCs w:val="20"/>
              </w:rPr>
            </w:pPr>
            <w:r w:rsidRPr="00A26958">
              <w:rPr>
                <w:sz w:val="20"/>
                <w:szCs w:val="20"/>
              </w:rPr>
              <w:t>In this topic, recognising coins and notes is an initial focus, which is then followed by counting in coins. When counting in coins, the focus is on 1p, 2p, 5p and 10p coins to build on understanding of counting in 1s, 2s, 5s and 10s from earlier in the year.</w:t>
            </w:r>
          </w:p>
          <w:p w14:paraId="2314EF01" w14:textId="77777777" w:rsidR="000952F0" w:rsidRPr="00A26958" w:rsidRDefault="000952F0" w:rsidP="000952F0">
            <w:pPr>
              <w:spacing w:line="240" w:lineRule="auto"/>
              <w:rPr>
                <w:sz w:val="20"/>
                <w:szCs w:val="20"/>
              </w:rPr>
            </w:pPr>
          </w:p>
          <w:p w14:paraId="71C59A2B" w14:textId="77777777" w:rsidR="000952F0" w:rsidRPr="00815E14" w:rsidRDefault="000952F0" w:rsidP="000952F0">
            <w:pPr>
              <w:spacing w:line="240" w:lineRule="auto"/>
              <w:rPr>
                <w:b/>
                <w:bCs/>
                <w:sz w:val="20"/>
                <w:szCs w:val="20"/>
              </w:rPr>
            </w:pPr>
            <w:r w:rsidRPr="00815E14">
              <w:rPr>
                <w:b/>
                <w:bCs/>
                <w:sz w:val="20"/>
                <w:szCs w:val="20"/>
              </w:rPr>
              <w:t>Measurement: Time</w:t>
            </w:r>
          </w:p>
          <w:p w14:paraId="7FE78D2A" w14:textId="0FF7017E" w:rsidR="000952F0" w:rsidRPr="00A26958" w:rsidRDefault="000952F0" w:rsidP="000952F0">
            <w:pPr>
              <w:spacing w:line="240" w:lineRule="auto"/>
              <w:rPr>
                <w:sz w:val="20"/>
                <w:szCs w:val="20"/>
              </w:rPr>
            </w:pPr>
            <w:r w:rsidRPr="00A26958">
              <w:rPr>
                <w:sz w:val="20"/>
                <w:szCs w:val="20"/>
              </w:rPr>
              <w:t xml:space="preserve">Children are introduced to key vocabulary related to time. They use before and after to </w:t>
            </w:r>
            <w:proofErr w:type="gramStart"/>
            <w:r w:rsidRPr="00A26958">
              <w:rPr>
                <w:sz w:val="20"/>
                <w:szCs w:val="20"/>
              </w:rPr>
              <w:t>describe,</w:t>
            </w:r>
            <w:proofErr w:type="gramEnd"/>
            <w:r w:rsidRPr="00A26958">
              <w:rPr>
                <w:sz w:val="20"/>
                <w:szCs w:val="20"/>
              </w:rPr>
              <w:t xml:space="preserve"> sort and order events. Building on this, they use first and next to describe an order of events. When talking about the day, children use the language:</w:t>
            </w:r>
          </w:p>
          <w:p w14:paraId="4C14D37F" w14:textId="77777777" w:rsidR="000952F0" w:rsidRPr="00A26958" w:rsidRDefault="000952F0" w:rsidP="000952F0">
            <w:pPr>
              <w:spacing w:line="240" w:lineRule="auto"/>
              <w:rPr>
                <w:sz w:val="20"/>
                <w:szCs w:val="20"/>
              </w:rPr>
            </w:pPr>
            <w:r w:rsidRPr="00A26958">
              <w:rPr>
                <w:sz w:val="20"/>
                <w:szCs w:val="20"/>
              </w:rPr>
              <w:t xml:space="preserve">morning, </w:t>
            </w:r>
            <w:proofErr w:type="gramStart"/>
            <w:r w:rsidRPr="00A26958">
              <w:rPr>
                <w:sz w:val="20"/>
                <w:szCs w:val="20"/>
              </w:rPr>
              <w:t>afternoon</w:t>
            </w:r>
            <w:proofErr w:type="gramEnd"/>
            <w:r w:rsidRPr="00A26958">
              <w:rPr>
                <w:sz w:val="20"/>
                <w:szCs w:val="20"/>
              </w:rPr>
              <w:t xml:space="preserve"> and evening.</w:t>
            </w:r>
          </w:p>
          <w:p w14:paraId="1325DBCF" w14:textId="12010476" w:rsidR="000952F0" w:rsidRPr="00A26958" w:rsidRDefault="000952F0" w:rsidP="000952F0">
            <w:pPr>
              <w:spacing w:line="240" w:lineRule="auto"/>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0A911103" w14:textId="77777777" w:rsidR="000952F0" w:rsidRDefault="000952F0" w:rsidP="000952F0">
            <w:pPr>
              <w:spacing w:line="240" w:lineRule="auto"/>
              <w:rPr>
                <w:bCs/>
                <w:sz w:val="20"/>
                <w:szCs w:val="20"/>
              </w:rPr>
            </w:pPr>
            <w:r>
              <w:rPr>
                <w:bCs/>
                <w:sz w:val="20"/>
                <w:szCs w:val="20"/>
              </w:rPr>
              <w:t xml:space="preserve">Our non-fiction text </w:t>
            </w:r>
            <w:r w:rsidRPr="00342C15">
              <w:rPr>
                <w:bCs/>
                <w:sz w:val="20"/>
                <w:szCs w:val="20"/>
              </w:rPr>
              <w:t>will be in the form of a non-chronological report</w:t>
            </w:r>
            <w:r>
              <w:rPr>
                <w:bCs/>
                <w:sz w:val="20"/>
                <w:szCs w:val="20"/>
              </w:rPr>
              <w:t xml:space="preserve"> related to our topic about growing</w:t>
            </w:r>
            <w:r w:rsidRPr="00342C15">
              <w:rPr>
                <w:bCs/>
                <w:sz w:val="20"/>
                <w:szCs w:val="20"/>
              </w:rPr>
              <w:t>.</w:t>
            </w:r>
            <w:r>
              <w:rPr>
                <w:bCs/>
                <w:sz w:val="20"/>
                <w:szCs w:val="20"/>
              </w:rPr>
              <w:t xml:space="preserve"> Using a range of information books as a guide, we learn about the structural features of this genre. </w:t>
            </w:r>
            <w:r w:rsidRPr="00342C15">
              <w:rPr>
                <w:bCs/>
                <w:sz w:val="20"/>
                <w:szCs w:val="20"/>
              </w:rPr>
              <w:t xml:space="preserve">This will </w:t>
            </w:r>
            <w:r>
              <w:rPr>
                <w:bCs/>
                <w:sz w:val="20"/>
                <w:szCs w:val="20"/>
              </w:rPr>
              <w:t xml:space="preserve">enable </w:t>
            </w:r>
            <w:r w:rsidRPr="00342C15">
              <w:rPr>
                <w:bCs/>
                <w:sz w:val="20"/>
                <w:szCs w:val="20"/>
              </w:rPr>
              <w:t>the boys to write their own simple sentences for an information text</w:t>
            </w:r>
            <w:r>
              <w:rPr>
                <w:bCs/>
                <w:sz w:val="20"/>
                <w:szCs w:val="20"/>
              </w:rPr>
              <w:t xml:space="preserve">. </w:t>
            </w:r>
          </w:p>
          <w:p w14:paraId="7496AF26" w14:textId="77777777" w:rsidR="000952F0" w:rsidRDefault="000952F0" w:rsidP="000952F0">
            <w:pPr>
              <w:spacing w:line="240" w:lineRule="auto"/>
              <w:rPr>
                <w:bCs/>
                <w:sz w:val="20"/>
                <w:szCs w:val="20"/>
              </w:rPr>
            </w:pPr>
          </w:p>
          <w:p w14:paraId="477DABBF" w14:textId="77777777" w:rsidR="000952F0" w:rsidRDefault="000952F0" w:rsidP="000952F0">
            <w:pPr>
              <w:spacing w:line="240" w:lineRule="auto"/>
              <w:rPr>
                <w:bCs/>
                <w:sz w:val="20"/>
                <w:szCs w:val="20"/>
              </w:rPr>
            </w:pPr>
            <w:r w:rsidRPr="00F65FB6">
              <w:rPr>
                <w:b/>
                <w:sz w:val="20"/>
                <w:szCs w:val="20"/>
              </w:rPr>
              <w:t>Nonsense poetry</w:t>
            </w:r>
            <w:r>
              <w:rPr>
                <w:bCs/>
                <w:sz w:val="20"/>
                <w:szCs w:val="20"/>
              </w:rPr>
              <w:t xml:space="preserve"> – boys have the chance to look at the language involved in writing repetitive refrains. They work on creating their own short silly poem. </w:t>
            </w:r>
          </w:p>
          <w:p w14:paraId="1F4BB7A4" w14:textId="77777777" w:rsidR="000952F0" w:rsidRDefault="000952F0" w:rsidP="000952F0">
            <w:pPr>
              <w:spacing w:line="240" w:lineRule="auto"/>
              <w:rPr>
                <w:bCs/>
                <w:sz w:val="20"/>
                <w:szCs w:val="20"/>
              </w:rPr>
            </w:pPr>
          </w:p>
          <w:p w14:paraId="040D099A" w14:textId="77777777" w:rsidR="000952F0" w:rsidRPr="00F65FB6" w:rsidRDefault="000952F0" w:rsidP="000952F0">
            <w:pPr>
              <w:spacing w:line="240" w:lineRule="auto"/>
              <w:rPr>
                <w:b/>
                <w:sz w:val="20"/>
                <w:szCs w:val="20"/>
              </w:rPr>
            </w:pPr>
          </w:p>
          <w:p w14:paraId="2E6E3D56" w14:textId="75450D81" w:rsidR="000952F0" w:rsidRPr="00A26958" w:rsidRDefault="000952F0" w:rsidP="000952F0">
            <w:pPr>
              <w:spacing w:line="240" w:lineRule="auto"/>
              <w:rPr>
                <w:bCs/>
                <w:sz w:val="20"/>
                <w:szCs w:val="20"/>
              </w:rPr>
            </w:pPr>
            <w:r w:rsidRPr="00F65FB6">
              <w:rPr>
                <w:b/>
                <w:sz w:val="20"/>
                <w:szCs w:val="20"/>
              </w:rPr>
              <w:t>Beside the Sea</w:t>
            </w:r>
            <w:r>
              <w:rPr>
                <w:bCs/>
                <w:sz w:val="20"/>
                <w:szCs w:val="20"/>
              </w:rPr>
              <w:t xml:space="preserve"> – using our geography topic as inspiration, we study texts located in an unfamiliar setting. Writing outcomes are inspired by the text and boys are encouraged to apply their sentence writing skills with independence.  </w:t>
            </w:r>
          </w:p>
        </w:tc>
        <w:tc>
          <w:tcPr>
            <w:tcW w:w="2061" w:type="dxa"/>
            <w:tcBorders>
              <w:top w:val="single" w:sz="4" w:space="0" w:color="auto"/>
              <w:left w:val="single" w:sz="4" w:space="0" w:color="auto"/>
              <w:bottom w:val="single" w:sz="4" w:space="0" w:color="auto"/>
              <w:right w:val="single" w:sz="4" w:space="0" w:color="auto"/>
            </w:tcBorders>
          </w:tcPr>
          <w:p w14:paraId="5633DB5E" w14:textId="1AD425E2" w:rsidR="000952F0" w:rsidRPr="00A26958" w:rsidRDefault="000952F0" w:rsidP="000952F0">
            <w:pPr>
              <w:spacing w:line="240" w:lineRule="auto"/>
              <w:rPr>
                <w:bCs/>
                <w:sz w:val="20"/>
                <w:szCs w:val="20"/>
              </w:rPr>
            </w:pPr>
            <w:r w:rsidRPr="00A26958">
              <w:rPr>
                <w:bCs/>
                <w:sz w:val="20"/>
                <w:szCs w:val="20"/>
              </w:rPr>
              <w:t>‘</w:t>
            </w:r>
            <w:r w:rsidRPr="00A26958">
              <w:rPr>
                <w:b/>
                <w:sz w:val="20"/>
                <w:szCs w:val="20"/>
              </w:rPr>
              <w:t>What’s Growing in Our Gardens?</w:t>
            </w:r>
            <w:r w:rsidRPr="00A26958">
              <w:rPr>
                <w:bCs/>
                <w:sz w:val="20"/>
                <w:szCs w:val="20"/>
              </w:rPr>
              <w:t xml:space="preserve">’, will give students the opportunity to plant chitted potatoes and set up a garden centre in the classroom. They will explore the outdoor area of both Houses and learn about the plants that growing. </w:t>
            </w:r>
          </w:p>
        </w:tc>
        <w:tc>
          <w:tcPr>
            <w:tcW w:w="2327" w:type="dxa"/>
            <w:tcBorders>
              <w:top w:val="single" w:sz="4" w:space="0" w:color="auto"/>
              <w:left w:val="single" w:sz="4" w:space="0" w:color="auto"/>
              <w:bottom w:val="single" w:sz="4" w:space="0" w:color="auto"/>
              <w:right w:val="single" w:sz="4" w:space="0" w:color="auto"/>
            </w:tcBorders>
          </w:tcPr>
          <w:p w14:paraId="1E7377CC" w14:textId="1B33532E" w:rsidR="000952F0" w:rsidRPr="00430620" w:rsidRDefault="000952F0" w:rsidP="000952F0">
            <w:pPr>
              <w:spacing w:line="240" w:lineRule="auto"/>
              <w:rPr>
                <w:sz w:val="20"/>
                <w:szCs w:val="20"/>
              </w:rPr>
            </w:pPr>
            <w:r>
              <w:rPr>
                <w:sz w:val="20"/>
                <w:szCs w:val="20"/>
              </w:rPr>
              <w:t>In Geography, boys will begin a unit called ‘</w:t>
            </w:r>
            <w:r>
              <w:rPr>
                <w:b/>
                <w:bCs/>
                <w:sz w:val="20"/>
                <w:szCs w:val="20"/>
              </w:rPr>
              <w:t xml:space="preserve">Beside the Sea’. </w:t>
            </w:r>
            <w:proofErr w:type="gramStart"/>
            <w:r>
              <w:rPr>
                <w:sz w:val="20"/>
                <w:szCs w:val="20"/>
              </w:rPr>
              <w:t>This coastal regions</w:t>
            </w:r>
            <w:proofErr w:type="gramEnd"/>
            <w:r>
              <w:rPr>
                <w:sz w:val="20"/>
                <w:szCs w:val="20"/>
              </w:rPr>
              <w:t xml:space="preserve"> study will develop their understanding of the British coast, as well as the processes that shape and change our landscape.</w:t>
            </w:r>
          </w:p>
        </w:tc>
        <w:tc>
          <w:tcPr>
            <w:tcW w:w="2126" w:type="dxa"/>
            <w:tcBorders>
              <w:top w:val="single" w:sz="4" w:space="0" w:color="auto"/>
              <w:left w:val="single" w:sz="4" w:space="0" w:color="auto"/>
              <w:bottom w:val="single" w:sz="4" w:space="0" w:color="auto"/>
              <w:right w:val="single" w:sz="4" w:space="0" w:color="auto"/>
            </w:tcBorders>
          </w:tcPr>
          <w:p w14:paraId="6403EC7E" w14:textId="77777777" w:rsidR="000952F0" w:rsidRDefault="000952F0" w:rsidP="000952F0">
            <w:pPr>
              <w:spacing w:line="240" w:lineRule="auto"/>
              <w:rPr>
                <w:b/>
                <w:bCs/>
                <w:sz w:val="20"/>
                <w:szCs w:val="20"/>
              </w:rPr>
            </w:pPr>
            <w:proofErr w:type="spellStart"/>
            <w:r>
              <w:rPr>
                <w:b/>
                <w:bCs/>
                <w:sz w:val="20"/>
                <w:szCs w:val="20"/>
              </w:rPr>
              <w:t>L'alphabet</w:t>
            </w:r>
            <w:proofErr w:type="spellEnd"/>
            <w:r>
              <w:rPr>
                <w:b/>
                <w:bCs/>
                <w:sz w:val="20"/>
                <w:szCs w:val="20"/>
              </w:rPr>
              <w:t>:</w:t>
            </w:r>
          </w:p>
          <w:p w14:paraId="4EC78DFF" w14:textId="05948ACC" w:rsidR="000952F0" w:rsidRPr="00A26958" w:rsidRDefault="000952F0" w:rsidP="000952F0">
            <w:pPr>
              <w:spacing w:line="240" w:lineRule="auto"/>
              <w:rPr>
                <w:sz w:val="20"/>
                <w:szCs w:val="20"/>
              </w:rPr>
            </w:pPr>
            <w:r>
              <w:rPr>
                <w:sz w:val="20"/>
                <w:szCs w:val="20"/>
              </w:rPr>
              <w:t xml:space="preserve">Boys will learn to recite the alphabet </w:t>
            </w:r>
            <w:proofErr w:type="spellStart"/>
            <w:r>
              <w:rPr>
                <w:i/>
                <w:iCs/>
                <w:sz w:val="20"/>
                <w:szCs w:val="20"/>
              </w:rPr>
              <w:t>en</w:t>
            </w:r>
            <w:proofErr w:type="spellEnd"/>
            <w:r>
              <w:rPr>
                <w:i/>
                <w:iCs/>
                <w:sz w:val="20"/>
                <w:szCs w:val="20"/>
              </w:rPr>
              <w:t xml:space="preserve"> </w:t>
            </w:r>
            <w:proofErr w:type="spellStart"/>
            <w:r>
              <w:rPr>
                <w:i/>
                <w:iCs/>
                <w:sz w:val="20"/>
                <w:szCs w:val="20"/>
              </w:rPr>
              <w:t>fran</w:t>
            </w:r>
            <w:r>
              <w:rPr>
                <w:rFonts w:cstheme="minorHAnsi"/>
                <w:i/>
                <w:iCs/>
                <w:sz w:val="20"/>
                <w:szCs w:val="20"/>
              </w:rPr>
              <w:t>ç</w:t>
            </w:r>
            <w:r>
              <w:rPr>
                <w:i/>
                <w:iCs/>
                <w:sz w:val="20"/>
                <w:szCs w:val="20"/>
              </w:rPr>
              <w:t>ais</w:t>
            </w:r>
            <w:proofErr w:type="spellEnd"/>
            <w:r>
              <w:rPr>
                <w:sz w:val="20"/>
                <w:szCs w:val="20"/>
              </w:rPr>
              <w:t xml:space="preserve"> and to lay a table!  </w:t>
            </w:r>
          </w:p>
        </w:tc>
      </w:tr>
    </w:tbl>
    <w:p w14:paraId="31B0AE3A" w14:textId="77777777" w:rsidR="00012434" w:rsidRDefault="00012434"/>
    <w:sectPr w:rsidR="00012434" w:rsidSect="00FB5D2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D2C"/>
    <w:rsid w:val="00012434"/>
    <w:rsid w:val="00033B47"/>
    <w:rsid w:val="00055CFA"/>
    <w:rsid w:val="00061B1B"/>
    <w:rsid w:val="00064CD9"/>
    <w:rsid w:val="000928D9"/>
    <w:rsid w:val="00094AB1"/>
    <w:rsid w:val="000952F0"/>
    <w:rsid w:val="000D6DEF"/>
    <w:rsid w:val="00107B57"/>
    <w:rsid w:val="00136EB4"/>
    <w:rsid w:val="00144FF1"/>
    <w:rsid w:val="00157D07"/>
    <w:rsid w:val="001D4098"/>
    <w:rsid w:val="001E1C53"/>
    <w:rsid w:val="00214E9F"/>
    <w:rsid w:val="00245F82"/>
    <w:rsid w:val="00290513"/>
    <w:rsid w:val="002A5673"/>
    <w:rsid w:val="00342C15"/>
    <w:rsid w:val="00370377"/>
    <w:rsid w:val="003E745A"/>
    <w:rsid w:val="00430620"/>
    <w:rsid w:val="00434A75"/>
    <w:rsid w:val="00454E4F"/>
    <w:rsid w:val="005031F5"/>
    <w:rsid w:val="00517B7D"/>
    <w:rsid w:val="005446C9"/>
    <w:rsid w:val="00563FA8"/>
    <w:rsid w:val="0056737A"/>
    <w:rsid w:val="005B294A"/>
    <w:rsid w:val="005C485F"/>
    <w:rsid w:val="005C6679"/>
    <w:rsid w:val="006322B0"/>
    <w:rsid w:val="00645D9A"/>
    <w:rsid w:val="00651EDA"/>
    <w:rsid w:val="0068481D"/>
    <w:rsid w:val="006B2DBF"/>
    <w:rsid w:val="006B377C"/>
    <w:rsid w:val="006E1E8F"/>
    <w:rsid w:val="006E44DD"/>
    <w:rsid w:val="007037B6"/>
    <w:rsid w:val="007235D6"/>
    <w:rsid w:val="007315B4"/>
    <w:rsid w:val="00737CF9"/>
    <w:rsid w:val="0074530A"/>
    <w:rsid w:val="007501AC"/>
    <w:rsid w:val="00777CA4"/>
    <w:rsid w:val="00795506"/>
    <w:rsid w:val="007F69A7"/>
    <w:rsid w:val="00815E14"/>
    <w:rsid w:val="00857382"/>
    <w:rsid w:val="0088384B"/>
    <w:rsid w:val="00896B71"/>
    <w:rsid w:val="008973C5"/>
    <w:rsid w:val="008C314B"/>
    <w:rsid w:val="00932350"/>
    <w:rsid w:val="00992375"/>
    <w:rsid w:val="009A7941"/>
    <w:rsid w:val="009B3D29"/>
    <w:rsid w:val="00A266CE"/>
    <w:rsid w:val="00A26958"/>
    <w:rsid w:val="00A37579"/>
    <w:rsid w:val="00A8338F"/>
    <w:rsid w:val="00AE0131"/>
    <w:rsid w:val="00B042EC"/>
    <w:rsid w:val="00B13D9F"/>
    <w:rsid w:val="00B1552C"/>
    <w:rsid w:val="00B539EE"/>
    <w:rsid w:val="00B73886"/>
    <w:rsid w:val="00B76186"/>
    <w:rsid w:val="00BA2EB2"/>
    <w:rsid w:val="00BC64CF"/>
    <w:rsid w:val="00BF17F2"/>
    <w:rsid w:val="00C40141"/>
    <w:rsid w:val="00C45097"/>
    <w:rsid w:val="00C60FDB"/>
    <w:rsid w:val="00C90DFA"/>
    <w:rsid w:val="00CC0C49"/>
    <w:rsid w:val="00CD0BF4"/>
    <w:rsid w:val="00CD0D04"/>
    <w:rsid w:val="00CD1D23"/>
    <w:rsid w:val="00CF6E01"/>
    <w:rsid w:val="00D02556"/>
    <w:rsid w:val="00D053C6"/>
    <w:rsid w:val="00D216FB"/>
    <w:rsid w:val="00D26C52"/>
    <w:rsid w:val="00D8088D"/>
    <w:rsid w:val="00D85131"/>
    <w:rsid w:val="00DB77F2"/>
    <w:rsid w:val="00DC5498"/>
    <w:rsid w:val="00E001BE"/>
    <w:rsid w:val="00E1709D"/>
    <w:rsid w:val="00E4290A"/>
    <w:rsid w:val="00E87268"/>
    <w:rsid w:val="00F266EF"/>
    <w:rsid w:val="00F53675"/>
    <w:rsid w:val="00F6018D"/>
    <w:rsid w:val="00F65FB6"/>
    <w:rsid w:val="00F75067"/>
    <w:rsid w:val="00F81FA1"/>
    <w:rsid w:val="00FB5D2C"/>
    <w:rsid w:val="00FC12C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1E853"/>
  <w15:chartTrackingRefBased/>
  <w15:docId w15:val="{7549A4E3-AF27-46B5-960A-5B6139AAC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D2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5D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81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31E2F-0B2F-4035-99C1-C39F2BC77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Alpha Plus Group</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Year 1</dc:creator>
  <cp:keywords/>
  <dc:description/>
  <cp:lastModifiedBy>Octavia Serrano</cp:lastModifiedBy>
  <cp:revision>3</cp:revision>
  <dcterms:created xsi:type="dcterms:W3CDTF">2023-09-27T21:46:00Z</dcterms:created>
  <dcterms:modified xsi:type="dcterms:W3CDTF">2023-10-10T07:30:00Z</dcterms:modified>
</cp:coreProperties>
</file>