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55" w14:textId="679A6D63" w:rsidR="00F74709" w:rsidRDefault="00D65166" w:rsidP="004C7C17">
      <w:pPr>
        <w:jc w:val="center"/>
      </w:pPr>
      <w:r>
        <w:rPr>
          <w:rFonts w:ascii="Arial" w:hAnsi="Arial"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56" w14:textId="77777777" w:rsidR="00BC5323" w:rsidRDefault="00BC5323" w:rsidP="004C7C17">
      <w:pPr>
        <w:jc w:val="center"/>
      </w:pPr>
    </w:p>
    <w:p w14:paraId="75895758" w14:textId="288820FE" w:rsidR="00BC5323" w:rsidRPr="00BC5323" w:rsidRDefault="00D1740D" w:rsidP="00BC5323">
      <w:pPr>
        <w:jc w:val="center"/>
        <w:rPr>
          <w:rFonts w:ascii="Arial Narrow" w:hAnsi="Arial Narrow"/>
          <w:b/>
          <w:sz w:val="96"/>
        </w:rPr>
      </w:pPr>
      <w:r>
        <w:rPr>
          <w:rFonts w:ascii="Arial Narrow" w:hAnsi="Arial Narrow"/>
          <w:b/>
          <w:sz w:val="96"/>
        </w:rPr>
        <w:t>Admissions</w:t>
      </w:r>
      <w:r w:rsidR="00BC5323" w:rsidRPr="00BC5323">
        <w:rPr>
          <w:rFonts w:ascii="Arial Narrow" w:hAnsi="Arial Narrow"/>
          <w:b/>
          <w:sz w:val="96"/>
        </w:rPr>
        <w:t xml:space="preserve"> Policy</w:t>
      </w:r>
    </w:p>
    <w:p w14:paraId="75895759" w14:textId="77777777" w:rsidR="00BC5323" w:rsidRDefault="00BC5323" w:rsidP="00BC5323">
      <w:pPr>
        <w:rPr>
          <w:rFonts w:ascii="Arial Narrow" w:hAnsi="Arial Narrow"/>
          <w:b/>
        </w:rPr>
      </w:pPr>
    </w:p>
    <w:p w14:paraId="7589575A" w14:textId="77777777" w:rsidR="00983A53" w:rsidRDefault="00983A53" w:rsidP="00BC5323">
      <w:pPr>
        <w:rPr>
          <w:rFonts w:ascii="Arial Narrow" w:hAnsi="Arial Narrow"/>
        </w:rPr>
      </w:pPr>
    </w:p>
    <w:p w14:paraId="7589575F" w14:textId="77777777" w:rsidR="00D307A3" w:rsidRDefault="00D307A3" w:rsidP="00BC5323">
      <w:pPr>
        <w:rPr>
          <w:rFonts w:ascii="Arial Narrow" w:hAnsi="Arial Narrow"/>
        </w:rPr>
      </w:pPr>
    </w:p>
    <w:p w14:paraId="75895760" w14:textId="77777777" w:rsidR="00D307A3" w:rsidRDefault="00D307A3" w:rsidP="00BC5323">
      <w:pPr>
        <w:rPr>
          <w:rFonts w:ascii="Arial Narrow" w:hAnsi="Arial Narrow"/>
        </w:rPr>
      </w:pPr>
    </w:p>
    <w:p w14:paraId="75895761" w14:textId="77777777" w:rsidR="00983A53" w:rsidRDefault="00983A53" w:rsidP="00BC5323">
      <w:pPr>
        <w:rPr>
          <w:rFonts w:ascii="Arial Narrow" w:hAnsi="Arial Narrow"/>
        </w:rPr>
      </w:pPr>
    </w:p>
    <w:p w14:paraId="75895762" w14:textId="52BABE5A" w:rsidR="00983A53" w:rsidRP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reviewed by</w:t>
      </w:r>
      <w:r w:rsidRPr="00BC5323">
        <w:rPr>
          <w:rFonts w:ascii="Arial Narrow" w:hAnsi="Arial Narrow"/>
          <w:sz w:val="24"/>
        </w:rPr>
        <w:t xml:space="preserve"> </w:t>
      </w:r>
      <w:r w:rsidR="00DD4924">
        <w:rPr>
          <w:rFonts w:ascii="Arial Narrow" w:hAnsi="Arial Narrow"/>
          <w:sz w:val="24"/>
        </w:rPr>
        <w:t>A</w:t>
      </w:r>
      <w:r w:rsidR="001C2993">
        <w:rPr>
          <w:rFonts w:ascii="Arial Narrow" w:hAnsi="Arial Narrow"/>
          <w:sz w:val="24"/>
        </w:rPr>
        <w:t>F</w:t>
      </w:r>
      <w:r w:rsidR="00983A53">
        <w:rPr>
          <w:rFonts w:ascii="Arial Narrow" w:hAnsi="Arial Narrow"/>
          <w:sz w:val="24"/>
        </w:rPr>
        <w:tab/>
        <w:t xml:space="preserve"> </w:t>
      </w:r>
    </w:p>
    <w:p w14:paraId="75895763" w14:textId="4B9B82E3" w:rsid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Review date</w:t>
      </w:r>
      <w:r w:rsidR="00983A53" w:rsidRPr="00983A53">
        <w:rPr>
          <w:rFonts w:ascii="Arial Narrow" w:hAnsi="Arial Narrow"/>
          <w:b/>
          <w:sz w:val="24"/>
        </w:rPr>
        <w:t>:</w:t>
      </w:r>
      <w:r w:rsidR="00D1740D">
        <w:rPr>
          <w:rFonts w:ascii="Arial Narrow" w:hAnsi="Arial Narrow"/>
          <w:sz w:val="24"/>
        </w:rPr>
        <w:t xml:space="preserve"> </w:t>
      </w:r>
      <w:r w:rsidR="006F57F6">
        <w:rPr>
          <w:rFonts w:ascii="Arial Narrow" w:hAnsi="Arial Narrow"/>
          <w:sz w:val="24"/>
        </w:rPr>
        <w:t>Ju</w:t>
      </w:r>
      <w:r w:rsidR="006B1FB2">
        <w:rPr>
          <w:rFonts w:ascii="Arial Narrow" w:hAnsi="Arial Narrow"/>
          <w:sz w:val="24"/>
        </w:rPr>
        <w:t>ly</w:t>
      </w:r>
      <w:r w:rsidR="006F57F6">
        <w:rPr>
          <w:rFonts w:ascii="Arial Narrow" w:hAnsi="Arial Narrow"/>
          <w:sz w:val="24"/>
        </w:rPr>
        <w:t xml:space="preserve"> 202</w:t>
      </w:r>
      <w:r w:rsidR="006B1FB2">
        <w:rPr>
          <w:rFonts w:ascii="Arial Narrow" w:hAnsi="Arial Narrow"/>
          <w:sz w:val="24"/>
        </w:rPr>
        <w:t>1</w:t>
      </w:r>
    </w:p>
    <w:p w14:paraId="75895764" w14:textId="6CAB6ABB" w:rsidR="00D307A3" w:rsidRPr="00DD4924" w:rsidRDefault="00D307A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D307A3">
        <w:rPr>
          <w:rFonts w:ascii="Arial Narrow" w:hAnsi="Arial Narrow"/>
          <w:b/>
          <w:sz w:val="24"/>
        </w:rPr>
        <w:t>Submission</w:t>
      </w:r>
      <w:r w:rsidR="00DD4924">
        <w:rPr>
          <w:rFonts w:ascii="Arial Narrow" w:hAnsi="Arial Narrow"/>
          <w:b/>
          <w:sz w:val="24"/>
        </w:rPr>
        <w:t xml:space="preserve">: </w:t>
      </w:r>
      <w:r w:rsidR="006F57F6">
        <w:rPr>
          <w:rFonts w:ascii="Arial Narrow" w:hAnsi="Arial Narrow"/>
          <w:sz w:val="24"/>
        </w:rPr>
        <w:t>Ju</w:t>
      </w:r>
      <w:r w:rsidR="006B1FB2">
        <w:rPr>
          <w:rFonts w:ascii="Arial Narrow" w:hAnsi="Arial Narrow"/>
          <w:sz w:val="24"/>
        </w:rPr>
        <w:t>ly</w:t>
      </w:r>
      <w:r w:rsidR="006F57F6">
        <w:rPr>
          <w:rFonts w:ascii="Arial Narrow" w:hAnsi="Arial Narrow"/>
          <w:sz w:val="24"/>
        </w:rPr>
        <w:t xml:space="preserve"> 202</w:t>
      </w:r>
      <w:r w:rsidR="006B1FB2">
        <w:rPr>
          <w:rFonts w:ascii="Arial Narrow" w:hAnsi="Arial Narrow"/>
          <w:sz w:val="24"/>
        </w:rPr>
        <w:t>1</w:t>
      </w:r>
    </w:p>
    <w:p w14:paraId="75895765" w14:textId="7CE3E3EE" w:rsidR="00983A53" w:rsidRPr="00BC5323" w:rsidRDefault="00983A5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actioned from:</w:t>
      </w:r>
      <w:r w:rsidR="006F57F6">
        <w:rPr>
          <w:rFonts w:ascii="Arial Narrow" w:hAnsi="Arial Narrow"/>
          <w:sz w:val="24"/>
        </w:rPr>
        <w:t xml:space="preserve"> September 202</w:t>
      </w:r>
      <w:r w:rsidR="006B1FB2">
        <w:rPr>
          <w:rFonts w:ascii="Arial Narrow" w:hAnsi="Arial Narrow"/>
          <w:sz w:val="24"/>
        </w:rPr>
        <w:t>1</w:t>
      </w:r>
      <w:r w:rsidR="006F57F6">
        <w:rPr>
          <w:rFonts w:ascii="Arial Narrow" w:hAnsi="Arial Narrow"/>
          <w:sz w:val="24"/>
        </w:rPr>
        <w:t xml:space="preserve"> – August 202</w:t>
      </w:r>
      <w:r w:rsidR="006B1FB2">
        <w:rPr>
          <w:rFonts w:ascii="Arial Narrow" w:hAnsi="Arial Narrow"/>
          <w:sz w:val="24"/>
        </w:rPr>
        <w:t>2</w:t>
      </w:r>
    </w:p>
    <w:p w14:paraId="75895766" w14:textId="4753ECD7" w:rsidR="00BC5323" w:rsidRP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Next review</w:t>
      </w:r>
      <w:r w:rsidR="00A3421D" w:rsidRPr="00983A53">
        <w:rPr>
          <w:rFonts w:ascii="Arial Narrow" w:hAnsi="Arial Narrow"/>
          <w:b/>
          <w:sz w:val="24"/>
        </w:rPr>
        <w:t xml:space="preserve"> date</w:t>
      </w:r>
      <w:r w:rsidR="00983A53" w:rsidRPr="00983A53">
        <w:rPr>
          <w:rFonts w:ascii="Arial Narrow" w:hAnsi="Arial Narrow"/>
          <w:b/>
          <w:sz w:val="24"/>
        </w:rPr>
        <w:t>:</w:t>
      </w:r>
      <w:r w:rsidR="001B730F">
        <w:rPr>
          <w:rFonts w:ascii="Arial Narrow" w:hAnsi="Arial Narrow"/>
          <w:sz w:val="24"/>
        </w:rPr>
        <w:t xml:space="preserve"> </w:t>
      </w:r>
      <w:r w:rsidR="00F87E9B">
        <w:rPr>
          <w:rFonts w:ascii="Arial Narrow" w:hAnsi="Arial Narrow"/>
          <w:sz w:val="24"/>
        </w:rPr>
        <w:t>June 20</w:t>
      </w:r>
      <w:r w:rsidR="006F57F6">
        <w:rPr>
          <w:rFonts w:ascii="Arial Narrow" w:hAnsi="Arial Narrow"/>
          <w:sz w:val="24"/>
        </w:rPr>
        <w:t>2</w:t>
      </w:r>
      <w:r w:rsidR="00BA5117">
        <w:rPr>
          <w:rFonts w:ascii="Arial Narrow" w:hAnsi="Arial Narrow"/>
          <w:sz w:val="24"/>
        </w:rPr>
        <w:t>2</w:t>
      </w:r>
    </w:p>
    <w:p w14:paraId="75895767" w14:textId="5F01AF06" w:rsidR="00BC5323" w:rsidRDefault="00206F18" w:rsidP="00BC5323">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Reviewer’s Signature</w:t>
      </w:r>
      <w:r w:rsidR="00983A53" w:rsidRPr="00983A53">
        <w:rPr>
          <w:rFonts w:ascii="Arial Narrow" w:hAnsi="Arial Narrow"/>
          <w:b/>
          <w:sz w:val="24"/>
        </w:rPr>
        <w:t>:</w:t>
      </w:r>
      <w:r w:rsidR="00D1740D">
        <w:rPr>
          <w:rFonts w:ascii="Arial Narrow" w:hAnsi="Arial Narrow"/>
          <w:sz w:val="24"/>
        </w:rPr>
        <w:t xml:space="preserve"> </w:t>
      </w:r>
      <w:r w:rsidR="00DD4924">
        <w:rPr>
          <w:rFonts w:ascii="Arial Narrow" w:hAnsi="Arial Narrow"/>
          <w:sz w:val="24"/>
        </w:rPr>
        <w:t>A</w:t>
      </w:r>
      <w:r w:rsidR="006B1FB2">
        <w:rPr>
          <w:rFonts w:ascii="Arial Narrow" w:hAnsi="Arial Narrow"/>
          <w:sz w:val="24"/>
        </w:rPr>
        <w:t>F</w:t>
      </w:r>
      <w:r w:rsidR="00D1740D">
        <w:rPr>
          <w:rFonts w:ascii="Arial Narrow" w:hAnsi="Arial Narrow"/>
          <w:sz w:val="24"/>
        </w:rPr>
        <w:t xml:space="preserve"> </w:t>
      </w:r>
    </w:p>
    <w:p w14:paraId="75895768" w14:textId="3EB3624C" w:rsidR="00D307A3" w:rsidRPr="00D307A3" w:rsidRDefault="00206F18" w:rsidP="00D307A3">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Head Teacher’s Signature</w:t>
      </w:r>
      <w:r w:rsidR="00983A53" w:rsidRPr="00983A53">
        <w:rPr>
          <w:rFonts w:ascii="Arial Narrow" w:hAnsi="Arial Narrow"/>
          <w:b/>
          <w:sz w:val="24"/>
        </w:rPr>
        <w:t>:</w:t>
      </w:r>
      <w:r w:rsidR="006F57F6">
        <w:rPr>
          <w:rFonts w:ascii="Arial Narrow" w:hAnsi="Arial Narrow"/>
          <w:sz w:val="24"/>
        </w:rPr>
        <w:t xml:space="preserve"> </w:t>
      </w:r>
      <w:r w:rsidR="006B1FB2">
        <w:rPr>
          <w:rFonts w:ascii="Arial Narrow" w:hAnsi="Arial Narrow"/>
          <w:sz w:val="24"/>
        </w:rPr>
        <w:t>RPB</w:t>
      </w:r>
    </w:p>
    <w:p w14:paraId="75895769" w14:textId="77777777" w:rsidR="0060591D" w:rsidRDefault="0060591D" w:rsidP="00BC5323">
      <w:pPr>
        <w:rPr>
          <w:rFonts w:ascii="Arial Narrow" w:hAnsi="Arial Narrow"/>
          <w:b/>
        </w:rPr>
      </w:pPr>
    </w:p>
    <w:p w14:paraId="7589576A" w14:textId="77777777" w:rsidR="00BC5323" w:rsidRDefault="00BC5323" w:rsidP="00BC5323">
      <w:pPr>
        <w:rPr>
          <w:rFonts w:ascii="Arial Narrow" w:hAnsi="Arial Narrow"/>
        </w:rPr>
      </w:pPr>
      <w:r w:rsidRPr="00BC5323">
        <w:rPr>
          <w:rFonts w:ascii="Arial Narrow" w:hAnsi="Arial Narrow"/>
          <w:b/>
        </w:rPr>
        <w:t>Circulation</w:t>
      </w:r>
      <w:r w:rsidRPr="00BC5323">
        <w:rPr>
          <w:rFonts w:ascii="Arial Narrow" w:hAnsi="Arial Narrow"/>
        </w:rPr>
        <w:t>: This policy has been adopted by the governors, is addres</w:t>
      </w:r>
      <w:r>
        <w:rPr>
          <w:rFonts w:ascii="Arial Narrow" w:hAnsi="Arial Narrow"/>
        </w:rPr>
        <w:t xml:space="preserve">sed to all members of staff and </w:t>
      </w:r>
      <w:r w:rsidRPr="00BC5323">
        <w:rPr>
          <w:rFonts w:ascii="Arial Narrow" w:hAnsi="Arial Narrow"/>
        </w:rPr>
        <w:t>volunteers, is available to parents on request</w:t>
      </w:r>
      <w:r>
        <w:rPr>
          <w:rFonts w:ascii="Arial Narrow" w:hAnsi="Arial Narrow"/>
        </w:rPr>
        <w:t xml:space="preserve">. It applies </w:t>
      </w:r>
      <w:r w:rsidRPr="00BC5323">
        <w:rPr>
          <w:rFonts w:ascii="Arial Narrow" w:hAnsi="Arial Narrow"/>
        </w:rPr>
        <w:t>wherever staff or volu</w:t>
      </w:r>
      <w:r w:rsidR="001B730F">
        <w:rPr>
          <w:rFonts w:ascii="Arial Narrow" w:hAnsi="Arial Narrow"/>
        </w:rPr>
        <w:t>nteers are working with pupils.</w:t>
      </w:r>
    </w:p>
    <w:p w14:paraId="7589576B" w14:textId="634AA057" w:rsidR="001B730F" w:rsidRDefault="00BC5323" w:rsidP="00BC5323">
      <w:pPr>
        <w:rPr>
          <w:rFonts w:ascii="Arial Narrow" w:hAnsi="Arial Narrow"/>
        </w:rPr>
      </w:pPr>
      <w:r w:rsidRPr="00BC5323">
        <w:rPr>
          <w:rFonts w:ascii="Arial Narrow" w:hAnsi="Arial Narrow"/>
        </w:rPr>
        <w:t xml:space="preserve">Please note: </w:t>
      </w:r>
      <w:r w:rsidR="00BE5942">
        <w:rPr>
          <w:rFonts w:ascii="Arial Narrow" w:hAnsi="Arial Narrow"/>
        </w:rPr>
        <w:t>‘School’ refers to St. Anthony’s School</w:t>
      </w:r>
      <w:r w:rsidR="00D65166">
        <w:rPr>
          <w:rFonts w:ascii="Arial Narrow" w:hAnsi="Arial Narrow"/>
        </w:rPr>
        <w:t xml:space="preserve"> for Boys</w:t>
      </w:r>
      <w:r w:rsidRPr="00BC5323">
        <w:rPr>
          <w:rFonts w:ascii="Arial Narrow" w:hAnsi="Arial Narrow"/>
        </w:rPr>
        <w:t>; ‘parents’ r</w:t>
      </w:r>
      <w:r>
        <w:rPr>
          <w:rFonts w:ascii="Arial Narrow" w:hAnsi="Arial Narrow"/>
        </w:rPr>
        <w:t xml:space="preserve">efers to parents, guardians and </w:t>
      </w:r>
      <w:r w:rsidRPr="00BC5323">
        <w:rPr>
          <w:rFonts w:ascii="Arial Narrow" w:hAnsi="Arial Narrow"/>
        </w:rPr>
        <w:t>carers.</w:t>
      </w:r>
    </w:p>
    <w:p w14:paraId="3FF61CB2" w14:textId="77777777" w:rsidR="003B7D7C" w:rsidRPr="00D717B0" w:rsidRDefault="00AC0F31" w:rsidP="003B7D7C">
      <w:pPr>
        <w:jc w:val="both"/>
        <w:rPr>
          <w:rFonts w:cs="Arial"/>
          <w:b/>
          <w:lang w:val="en-US"/>
        </w:rPr>
      </w:pPr>
      <w:r>
        <w:rPr>
          <w:rFonts w:ascii="Arial Narrow" w:hAnsi="Arial Narrow"/>
        </w:rPr>
        <w:br w:type="column"/>
      </w:r>
      <w:r w:rsidR="003B7D7C" w:rsidRPr="00D717B0">
        <w:rPr>
          <w:rFonts w:cs="Arial"/>
          <w:b/>
          <w:lang w:val="en-US"/>
        </w:rPr>
        <w:lastRenderedPageBreak/>
        <w:t>Aims</w:t>
      </w:r>
    </w:p>
    <w:p w14:paraId="5FB7C217"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The aims of this policy are:</w:t>
      </w:r>
    </w:p>
    <w:p w14:paraId="279DC406" w14:textId="77777777" w:rsidR="003B7D7C" w:rsidRPr="00D717B0" w:rsidRDefault="003B7D7C" w:rsidP="003B7D7C">
      <w:pPr>
        <w:spacing w:after="0" w:line="240" w:lineRule="auto"/>
        <w:jc w:val="both"/>
        <w:rPr>
          <w:rFonts w:eastAsia="Times New Roman" w:cs="Arial"/>
          <w:lang w:val="en-US"/>
        </w:rPr>
      </w:pPr>
    </w:p>
    <w:p w14:paraId="6A75E196"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To support the aims of the School which is a Catholic school and is selective for pupils aged 4-13.</w:t>
      </w:r>
    </w:p>
    <w:p w14:paraId="475C154D" w14:textId="77777777" w:rsidR="003B7D7C" w:rsidRPr="00D717B0" w:rsidRDefault="003B7D7C" w:rsidP="003B7D7C">
      <w:pPr>
        <w:spacing w:after="0" w:line="240" w:lineRule="auto"/>
        <w:jc w:val="both"/>
        <w:rPr>
          <w:rFonts w:eastAsia="Times New Roman" w:cs="Arial"/>
          <w:lang w:val="en-US"/>
        </w:rPr>
      </w:pPr>
    </w:p>
    <w:p w14:paraId="32AA14B3"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To identify and admit children who will benefit from an academic education and who will contribute to and benefit from the ethos and activities of the school community.</w:t>
      </w:r>
    </w:p>
    <w:p w14:paraId="41E8D5D1" w14:textId="77777777" w:rsidR="003B7D7C" w:rsidRPr="00D717B0" w:rsidRDefault="003B7D7C" w:rsidP="003B7D7C">
      <w:pPr>
        <w:spacing w:after="0" w:line="240" w:lineRule="auto"/>
        <w:jc w:val="both"/>
        <w:rPr>
          <w:rFonts w:eastAsia="Times New Roman" w:cs="Arial"/>
          <w:lang w:val="en-US"/>
        </w:rPr>
      </w:pPr>
    </w:p>
    <w:p w14:paraId="1C5F9502" w14:textId="77777777" w:rsidR="003B7D7C" w:rsidRPr="00D717B0" w:rsidRDefault="003B7D7C" w:rsidP="003B7D7C">
      <w:pPr>
        <w:jc w:val="both"/>
        <w:rPr>
          <w:rFonts w:cs="Arial"/>
          <w:b/>
          <w:lang w:val="en-US"/>
        </w:rPr>
      </w:pPr>
      <w:r w:rsidRPr="00D717B0">
        <w:rPr>
          <w:rFonts w:cs="Arial"/>
          <w:b/>
          <w:lang w:val="en-US"/>
        </w:rPr>
        <w:t>Assessment for entry</w:t>
      </w:r>
    </w:p>
    <w:p w14:paraId="19E43EA7" w14:textId="2C2797C8"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 xml:space="preserve">At assessment, all candidates for admission will be treated equally irrespective of their or their parents’ race, </w:t>
      </w:r>
      <w:proofErr w:type="spellStart"/>
      <w:r w:rsidRPr="00D717B0">
        <w:rPr>
          <w:rFonts w:eastAsia="Times New Roman" w:cs="Arial"/>
          <w:lang w:val="en-US"/>
        </w:rPr>
        <w:t>colour</w:t>
      </w:r>
      <w:proofErr w:type="spellEnd"/>
      <w:r w:rsidRPr="00D717B0">
        <w:rPr>
          <w:rFonts w:eastAsia="Times New Roman" w:cs="Arial"/>
          <w:lang w:val="en-US"/>
        </w:rPr>
        <w:t xml:space="preserve">, language, religion, sexual orientation, political or other opinion, </w:t>
      </w:r>
      <w:r w:rsidR="00D717B0">
        <w:rPr>
          <w:rFonts w:eastAsia="Times New Roman" w:cs="Arial"/>
          <w:lang w:val="en-US"/>
        </w:rPr>
        <w:t>ethnicity or</w:t>
      </w:r>
      <w:r w:rsidRPr="00D717B0">
        <w:rPr>
          <w:rFonts w:eastAsia="Times New Roman" w:cs="Arial"/>
          <w:lang w:val="en-US"/>
        </w:rPr>
        <w:t xml:space="preserve"> social origin.</w:t>
      </w:r>
    </w:p>
    <w:p w14:paraId="644446BC" w14:textId="77777777" w:rsidR="003B7D7C" w:rsidRPr="00D717B0" w:rsidRDefault="003B7D7C" w:rsidP="003B7D7C">
      <w:pPr>
        <w:spacing w:after="0" w:line="240" w:lineRule="auto"/>
        <w:jc w:val="both"/>
        <w:rPr>
          <w:rFonts w:eastAsia="Times New Roman" w:cs="Arial"/>
          <w:lang w:val="en-US"/>
        </w:rPr>
      </w:pPr>
    </w:p>
    <w:p w14:paraId="2A5A91BC" w14:textId="77777777" w:rsidR="003B7D7C" w:rsidRPr="00D717B0" w:rsidRDefault="003B7D7C" w:rsidP="003B7D7C">
      <w:pPr>
        <w:jc w:val="both"/>
        <w:rPr>
          <w:rFonts w:cs="Arial"/>
          <w:b/>
          <w:lang w:val="en-US"/>
        </w:rPr>
      </w:pPr>
      <w:r w:rsidRPr="00D717B0">
        <w:rPr>
          <w:rFonts w:cs="Arial"/>
          <w:b/>
          <w:lang w:val="en-US"/>
        </w:rPr>
        <w:t>Catholic status</w:t>
      </w:r>
    </w:p>
    <w:p w14:paraId="6F95A14D"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The school naturally attracts a high number of Catholic applications but is also well-known for its inclusivity and a wide range of religious backgrounds is evident in the school.</w:t>
      </w:r>
    </w:p>
    <w:p w14:paraId="5A59F62A" w14:textId="77777777" w:rsidR="003B7D7C" w:rsidRPr="00D717B0" w:rsidRDefault="003B7D7C" w:rsidP="003B7D7C">
      <w:pPr>
        <w:spacing w:after="0" w:line="240" w:lineRule="auto"/>
        <w:jc w:val="both"/>
        <w:rPr>
          <w:rFonts w:eastAsia="Times New Roman" w:cs="Arial"/>
          <w:lang w:val="en-US"/>
        </w:rPr>
      </w:pPr>
    </w:p>
    <w:p w14:paraId="48459860"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We expect all of our pupils to attend our assemblies, which are fundamental to our ethos. We expect all Catholic pupils to attend Mass whilst welcoming all others to attend.</w:t>
      </w:r>
    </w:p>
    <w:p w14:paraId="30F38307" w14:textId="77777777" w:rsidR="003B7D7C" w:rsidRPr="00D717B0" w:rsidRDefault="003B7D7C" w:rsidP="003B7D7C">
      <w:pPr>
        <w:spacing w:after="0" w:line="240" w:lineRule="auto"/>
        <w:jc w:val="both"/>
        <w:rPr>
          <w:rFonts w:eastAsia="Times New Roman" w:cs="Arial"/>
          <w:lang w:val="en-US"/>
        </w:rPr>
      </w:pPr>
    </w:p>
    <w:p w14:paraId="08F66974" w14:textId="77777777" w:rsidR="003B7D7C" w:rsidRPr="00D717B0" w:rsidRDefault="003B7D7C" w:rsidP="003B7D7C">
      <w:pPr>
        <w:spacing w:after="0" w:line="240" w:lineRule="auto"/>
        <w:jc w:val="both"/>
        <w:rPr>
          <w:rFonts w:eastAsia="Times New Roman" w:cs="Arial"/>
          <w:lang w:val="en-US"/>
        </w:rPr>
      </w:pPr>
    </w:p>
    <w:p w14:paraId="70384CAC" w14:textId="5640C6A0" w:rsidR="003B7D7C" w:rsidRPr="00D717B0" w:rsidRDefault="00E0545E" w:rsidP="003B7D7C">
      <w:pPr>
        <w:spacing w:beforeLines="1" w:before="2" w:afterLines="1" w:after="2"/>
        <w:jc w:val="both"/>
        <w:rPr>
          <w:rFonts w:cs="Arial"/>
          <w:lang w:eastAsia="ja-JP"/>
        </w:rPr>
      </w:pPr>
      <w:r w:rsidRPr="00D717B0">
        <w:rPr>
          <w:rFonts w:cs="Arial"/>
          <w:b/>
          <w:bCs/>
          <w:lang w:eastAsia="ja-JP"/>
        </w:rPr>
        <w:t>Special Educational Needs o</w:t>
      </w:r>
      <w:r w:rsidR="003B7D7C" w:rsidRPr="00D717B0">
        <w:rPr>
          <w:rFonts w:cs="Arial"/>
          <w:b/>
          <w:bCs/>
          <w:lang w:eastAsia="ja-JP"/>
        </w:rPr>
        <w:t>r Disability</w:t>
      </w:r>
    </w:p>
    <w:p w14:paraId="3AE251E7" w14:textId="77777777" w:rsidR="003B7D7C" w:rsidRPr="00D717B0" w:rsidRDefault="003B7D7C" w:rsidP="003B7D7C">
      <w:pPr>
        <w:spacing w:beforeLines="1" w:before="2" w:afterLines="1" w:after="2"/>
        <w:jc w:val="both"/>
        <w:rPr>
          <w:rFonts w:cs="Arial"/>
          <w:lang w:eastAsia="ja-JP"/>
        </w:rPr>
      </w:pPr>
    </w:p>
    <w:p w14:paraId="176CE8A8" w14:textId="77777777" w:rsidR="003B7D7C" w:rsidRPr="00D717B0" w:rsidRDefault="003B7D7C" w:rsidP="003B7D7C">
      <w:pPr>
        <w:spacing w:beforeLines="1" w:before="2" w:afterLines="1" w:after="2"/>
        <w:jc w:val="both"/>
        <w:rPr>
          <w:rFonts w:cs="Arial"/>
          <w:lang w:eastAsia="ja-JP"/>
        </w:rPr>
      </w:pPr>
      <w:r w:rsidRPr="00D717B0">
        <w:rPr>
          <w:rFonts w:cs="Arial"/>
          <w:lang w:eastAsia="ja-JP"/>
        </w:rPr>
        <w:t xml:space="preserve">We are firmly committed to inclusivity and to giving every child the best possible start in life. Irrespective of their special educational needs or disability (SEND), we consider all children for admission to the school/college who have the ability and aptitude to access an academic curriculum. Pupils whose SEND are suited to the curriculum are welcome provided that we have the appropriate resources and facilities to provide them with the support that they require. </w:t>
      </w:r>
    </w:p>
    <w:p w14:paraId="4826316C" w14:textId="77777777" w:rsidR="003B7D7C" w:rsidRPr="00D717B0" w:rsidRDefault="003B7D7C" w:rsidP="003B7D7C">
      <w:pPr>
        <w:spacing w:beforeLines="1" w:before="2" w:afterLines="1" w:after="2"/>
        <w:jc w:val="both"/>
        <w:rPr>
          <w:rFonts w:cs="Arial"/>
          <w:lang w:eastAsia="ja-JP"/>
        </w:rPr>
      </w:pPr>
    </w:p>
    <w:p w14:paraId="7C42E581" w14:textId="77777777" w:rsidR="003B7D7C" w:rsidRPr="00D717B0" w:rsidRDefault="003B7D7C" w:rsidP="003B7D7C">
      <w:pPr>
        <w:spacing w:beforeLines="1" w:before="2" w:afterLines="1" w:after="2"/>
        <w:jc w:val="both"/>
        <w:rPr>
          <w:rFonts w:cs="Arial"/>
          <w:lang w:eastAsia="ja-JP"/>
        </w:rPr>
      </w:pPr>
      <w:r w:rsidRPr="00D717B0">
        <w:rPr>
          <w:rFonts w:cs="Arial"/>
          <w:u w:val="single"/>
          <w:lang w:eastAsia="ja-JP"/>
        </w:rPr>
        <w:t>Before</w:t>
      </w:r>
      <w:r w:rsidRPr="00D717B0">
        <w:rPr>
          <w:rFonts w:cs="Arial"/>
          <w:lang w:eastAsia="ja-JP"/>
        </w:rPr>
        <w:t xml:space="preserve"> a place is offered at the school/college (and preferably prior to application):</w:t>
      </w:r>
    </w:p>
    <w:p w14:paraId="2D6B8DEF" w14:textId="77777777" w:rsidR="003B7D7C" w:rsidRPr="00D717B0" w:rsidRDefault="003B7D7C" w:rsidP="003B7D7C">
      <w:pPr>
        <w:spacing w:beforeLines="1" w:before="2" w:afterLines="1" w:after="2"/>
        <w:jc w:val="both"/>
        <w:rPr>
          <w:rFonts w:cs="Arial"/>
          <w:lang w:eastAsia="ja-JP"/>
        </w:rPr>
      </w:pPr>
    </w:p>
    <w:p w14:paraId="1230DE46" w14:textId="77777777" w:rsidR="003B7D7C" w:rsidRPr="00D717B0" w:rsidRDefault="003B7D7C" w:rsidP="003B7D7C">
      <w:pPr>
        <w:spacing w:beforeLines="1" w:before="2" w:afterLines="1" w:after="2"/>
        <w:jc w:val="both"/>
        <w:rPr>
          <w:rFonts w:cs="Arial"/>
          <w:lang w:eastAsia="ja-JP"/>
        </w:rPr>
      </w:pPr>
      <w:r w:rsidRPr="00D717B0">
        <w:rPr>
          <w:rFonts w:cs="Arial"/>
          <w:lang w:eastAsia="ja-JP"/>
        </w:rPr>
        <w:t>Parents must disclose to the school/college any known or suspected circumstances relating to their child’s health, development, allergies, disabilities and learning difficulties. The school/college reserves the right to subsequently withdraw any place offered based on incomplete disclosure of known or suspected SEND circumstances.</w:t>
      </w:r>
    </w:p>
    <w:p w14:paraId="77CBCBBD" w14:textId="77777777" w:rsidR="003B7D7C" w:rsidRPr="00D717B0" w:rsidRDefault="003B7D7C" w:rsidP="003B7D7C">
      <w:pPr>
        <w:spacing w:beforeLines="1" w:before="2" w:afterLines="1" w:after="2"/>
        <w:ind w:left="2160"/>
        <w:contextualSpacing/>
        <w:jc w:val="both"/>
        <w:rPr>
          <w:rFonts w:cs="Arial"/>
          <w:lang w:eastAsia="ja-JP"/>
        </w:rPr>
      </w:pPr>
    </w:p>
    <w:p w14:paraId="60540739" w14:textId="77777777" w:rsidR="003B7D7C" w:rsidRDefault="003B7D7C" w:rsidP="003B7D7C">
      <w:pPr>
        <w:spacing w:beforeLines="1" w:before="2" w:afterLines="1" w:after="2"/>
        <w:contextualSpacing/>
        <w:jc w:val="both"/>
        <w:rPr>
          <w:rFonts w:cs="Arial"/>
          <w:lang w:eastAsia="ja-JP"/>
        </w:rPr>
      </w:pPr>
      <w:r w:rsidRPr="00D717B0">
        <w:rPr>
          <w:rFonts w:cs="Arial"/>
          <w:lang w:eastAsia="ja-JP"/>
        </w:rPr>
        <w:t>Based on such disclosure, the school/college will confirm whether or not it is able to fully meet the needs of the child.</w:t>
      </w:r>
    </w:p>
    <w:p w14:paraId="60D0B3C0" w14:textId="418CBE6B" w:rsidR="00BE206D" w:rsidRDefault="00BE206D">
      <w:pPr>
        <w:rPr>
          <w:rFonts w:cs="Arial"/>
          <w:lang w:eastAsia="ja-JP"/>
        </w:rPr>
      </w:pPr>
      <w:r>
        <w:rPr>
          <w:rFonts w:cs="Arial"/>
          <w:lang w:eastAsia="ja-JP"/>
        </w:rPr>
        <w:br w:type="page"/>
      </w:r>
    </w:p>
    <w:p w14:paraId="4F71D767" w14:textId="77777777" w:rsidR="00BE206D" w:rsidRPr="00D717B0" w:rsidRDefault="00BE206D" w:rsidP="003B7D7C">
      <w:pPr>
        <w:spacing w:beforeLines="1" w:before="2" w:afterLines="1" w:after="2"/>
        <w:contextualSpacing/>
        <w:jc w:val="both"/>
        <w:rPr>
          <w:rFonts w:cs="Arial"/>
          <w:lang w:eastAsia="ja-JP"/>
        </w:rPr>
      </w:pPr>
    </w:p>
    <w:p w14:paraId="12A5EF66" w14:textId="77777777" w:rsidR="003B7D7C" w:rsidRPr="00D717B0" w:rsidRDefault="003B7D7C" w:rsidP="003B7D7C">
      <w:pPr>
        <w:spacing w:beforeLines="1" w:before="2" w:afterLines="1" w:after="2"/>
        <w:jc w:val="both"/>
        <w:rPr>
          <w:rFonts w:cs="Arial"/>
          <w:lang w:eastAsia="ja-JP"/>
        </w:rPr>
      </w:pPr>
    </w:p>
    <w:p w14:paraId="02DDDFCB" w14:textId="04D77EEE" w:rsidR="003B7D7C" w:rsidRPr="00D717B0" w:rsidRDefault="003B7D7C" w:rsidP="003B7D7C">
      <w:pPr>
        <w:spacing w:beforeLines="1" w:before="2" w:afterLines="1" w:after="2"/>
        <w:jc w:val="both"/>
        <w:rPr>
          <w:rFonts w:cs="Arial"/>
          <w:lang w:eastAsia="ja-JP"/>
        </w:rPr>
      </w:pPr>
      <w:r w:rsidRPr="00D717B0">
        <w:rPr>
          <w:rFonts w:cs="Arial"/>
          <w:lang w:eastAsia="ja-JP"/>
        </w:rPr>
        <w:t xml:space="preserve">Where a child’s SEND is identified, or develops, </w:t>
      </w:r>
      <w:r w:rsidRPr="00D717B0">
        <w:rPr>
          <w:rFonts w:cs="Arial"/>
          <w:u w:val="single"/>
          <w:lang w:eastAsia="ja-JP"/>
        </w:rPr>
        <w:t>after</w:t>
      </w:r>
      <w:r w:rsidRPr="00D717B0">
        <w:rPr>
          <w:rFonts w:cs="Arial"/>
          <w:lang w:eastAsia="ja-JP"/>
        </w:rPr>
        <w:t xml:space="preserve"> the child has started at the school/college, we will endeavour to continue to support the child as long as:</w:t>
      </w:r>
    </w:p>
    <w:p w14:paraId="14DF2A04" w14:textId="77777777" w:rsidR="003B7D7C" w:rsidRPr="00D717B0" w:rsidRDefault="003B7D7C" w:rsidP="003B7D7C">
      <w:pPr>
        <w:spacing w:beforeLines="1" w:before="2" w:afterLines="1" w:after="2"/>
        <w:jc w:val="both"/>
        <w:rPr>
          <w:rFonts w:cs="Arial"/>
          <w:lang w:eastAsia="ja-JP"/>
        </w:rPr>
      </w:pPr>
    </w:p>
    <w:p w14:paraId="505BA8EE" w14:textId="77777777" w:rsidR="003B7D7C" w:rsidRPr="00D717B0" w:rsidRDefault="003B7D7C" w:rsidP="003B7D7C">
      <w:pPr>
        <w:spacing w:beforeLines="1" w:before="2" w:afterLines="1" w:after="2"/>
        <w:contextualSpacing/>
        <w:jc w:val="both"/>
        <w:rPr>
          <w:rFonts w:cs="Arial"/>
          <w:lang w:eastAsia="ja-JP"/>
        </w:rPr>
      </w:pPr>
      <w:r w:rsidRPr="00D717B0">
        <w:rPr>
          <w:rFonts w:cs="Arial"/>
          <w:lang w:eastAsia="ja-JP"/>
        </w:rPr>
        <w:t xml:space="preserve">a)      we have the appropriate resources and facilities to provide them with the support they require, </w:t>
      </w:r>
    </w:p>
    <w:p w14:paraId="676C9C42" w14:textId="77777777" w:rsidR="003B7D7C" w:rsidRPr="00D717B0" w:rsidRDefault="003B7D7C" w:rsidP="003B7D7C">
      <w:pPr>
        <w:spacing w:beforeLines="1" w:before="2" w:afterLines="1" w:after="2"/>
        <w:contextualSpacing/>
        <w:jc w:val="both"/>
        <w:rPr>
          <w:rFonts w:cs="Arial"/>
          <w:lang w:eastAsia="ja-JP"/>
        </w:rPr>
      </w:pPr>
    </w:p>
    <w:p w14:paraId="4CB37C19" w14:textId="77777777" w:rsidR="003B7D7C" w:rsidRPr="00D717B0" w:rsidRDefault="003B7D7C" w:rsidP="003B7D7C">
      <w:pPr>
        <w:spacing w:beforeLines="1" w:before="2" w:afterLines="1" w:after="2"/>
        <w:contextualSpacing/>
        <w:jc w:val="both"/>
        <w:rPr>
          <w:rFonts w:cs="Arial"/>
          <w:lang w:eastAsia="ja-JP"/>
        </w:rPr>
      </w:pPr>
      <w:r w:rsidRPr="00D717B0">
        <w:rPr>
          <w:rFonts w:cs="Arial"/>
          <w:lang w:eastAsia="ja-JP"/>
        </w:rPr>
        <w:t xml:space="preserve">and, </w:t>
      </w:r>
    </w:p>
    <w:p w14:paraId="1CACA90B" w14:textId="77777777" w:rsidR="003B7D7C" w:rsidRPr="00D717B0" w:rsidRDefault="003B7D7C" w:rsidP="003B7D7C">
      <w:pPr>
        <w:spacing w:beforeLines="1" w:before="2" w:afterLines="1" w:after="2"/>
        <w:contextualSpacing/>
        <w:jc w:val="both"/>
        <w:rPr>
          <w:rFonts w:cs="Arial"/>
          <w:lang w:eastAsia="ja-JP"/>
        </w:rPr>
      </w:pPr>
    </w:p>
    <w:p w14:paraId="26DDDC4C" w14:textId="77777777" w:rsidR="003B7D7C" w:rsidRPr="00D717B0" w:rsidRDefault="003B7D7C" w:rsidP="003B7D7C">
      <w:pPr>
        <w:spacing w:beforeLines="1" w:before="2" w:afterLines="1" w:after="2"/>
        <w:contextualSpacing/>
        <w:jc w:val="both"/>
        <w:rPr>
          <w:rFonts w:cs="Arial"/>
          <w:lang w:eastAsia="ja-JP"/>
        </w:rPr>
      </w:pPr>
      <w:r w:rsidRPr="00D717B0">
        <w:rPr>
          <w:rFonts w:cs="Arial"/>
          <w:lang w:eastAsia="ja-JP"/>
        </w:rPr>
        <w:t>b)      we believe it is in the best interest of the child and of the school/college community to remain at the school/college</w:t>
      </w:r>
    </w:p>
    <w:p w14:paraId="28590629" w14:textId="77777777" w:rsidR="003B7D7C" w:rsidRPr="00D717B0" w:rsidRDefault="003B7D7C" w:rsidP="003B7D7C">
      <w:pPr>
        <w:spacing w:beforeLines="1" w:before="2" w:afterLines="1" w:after="2"/>
        <w:jc w:val="both"/>
        <w:rPr>
          <w:rFonts w:cs="Arial"/>
          <w:lang w:eastAsia="ja-JP"/>
        </w:rPr>
      </w:pPr>
    </w:p>
    <w:p w14:paraId="7A4E0F5C" w14:textId="77777777" w:rsidR="003B7D7C" w:rsidRDefault="003B7D7C" w:rsidP="003B7D7C">
      <w:pPr>
        <w:spacing w:beforeLines="1" w:before="2" w:afterLines="1" w:after="2"/>
        <w:jc w:val="both"/>
        <w:rPr>
          <w:rFonts w:cs="Arial"/>
          <w:lang w:eastAsia="ja-JP"/>
        </w:rPr>
      </w:pPr>
      <w:r w:rsidRPr="00D717B0">
        <w:rPr>
          <w:rFonts w:cs="Arial"/>
          <w:lang w:eastAsia="ja-JP"/>
        </w:rPr>
        <w:t>Where, in our judgement, either of these conditions no longer apply, we reserve the right to withdraw a place at the school/college. In such circumstances, we will use our reasonable endeavours to support parents in finding alternative arrangements.</w:t>
      </w:r>
    </w:p>
    <w:p w14:paraId="05F696A5" w14:textId="77777777" w:rsidR="00D717B0" w:rsidRDefault="00D717B0" w:rsidP="003B7D7C">
      <w:pPr>
        <w:spacing w:beforeLines="1" w:before="2" w:afterLines="1" w:after="2"/>
        <w:jc w:val="both"/>
        <w:rPr>
          <w:rFonts w:cs="Arial"/>
          <w:lang w:eastAsia="ja-JP"/>
        </w:rPr>
      </w:pPr>
    </w:p>
    <w:p w14:paraId="5FFDFA40" w14:textId="2D765FF0" w:rsidR="00D717B0" w:rsidRDefault="00D717B0" w:rsidP="003B7D7C">
      <w:pPr>
        <w:spacing w:beforeLines="1" w:before="2" w:afterLines="1" w:after="2"/>
        <w:jc w:val="both"/>
        <w:rPr>
          <w:rFonts w:cs="Arial"/>
          <w:b/>
          <w:lang w:eastAsia="ja-JP"/>
        </w:rPr>
      </w:pPr>
      <w:r w:rsidRPr="00D717B0">
        <w:rPr>
          <w:rFonts w:cs="Arial"/>
          <w:b/>
          <w:lang w:eastAsia="ja-JP"/>
        </w:rPr>
        <w:t>English as an Additional Language</w:t>
      </w:r>
    </w:p>
    <w:p w14:paraId="314B493D" w14:textId="77777777" w:rsidR="00D717B0" w:rsidRDefault="00D717B0" w:rsidP="003B7D7C">
      <w:pPr>
        <w:spacing w:beforeLines="1" w:before="2" w:afterLines="1" w:after="2"/>
        <w:jc w:val="both"/>
        <w:rPr>
          <w:rFonts w:cs="Arial"/>
          <w:b/>
          <w:lang w:eastAsia="ja-JP"/>
        </w:rPr>
      </w:pPr>
    </w:p>
    <w:p w14:paraId="49AD1D8C" w14:textId="77777777" w:rsidR="00D717B0" w:rsidRDefault="00D717B0" w:rsidP="00D717B0">
      <w:r w:rsidRPr="00D717B0">
        <w:t>We are an academically selective school and we welcome all children who can flourish and make the most of the opportunities that we offer. Treating every child as an individual is important to us, and we encourage parents to identify the languages spoken at home by the child and the family; these details are circulated amongst the child’s teachers before they commence.  Furthermore, yearly surveys are undertaken to gather this information.</w:t>
      </w:r>
    </w:p>
    <w:p w14:paraId="1CE91D1C" w14:textId="77777777" w:rsidR="00D717B0" w:rsidRPr="00D717B0" w:rsidRDefault="00D717B0" w:rsidP="00D717B0">
      <w:r w:rsidRPr="00D717B0">
        <w:t>Many of our pupils have English as an Additional Language (EAL) whereby their main language at home is a language other than English.</w:t>
      </w:r>
    </w:p>
    <w:p w14:paraId="626FCB35" w14:textId="77777777" w:rsidR="00D717B0" w:rsidRPr="00AA10F9" w:rsidRDefault="00D717B0" w:rsidP="00D717B0">
      <w:r w:rsidRPr="00D717B0">
        <w:t>Teachers take account of these requirements and make provision, where necessary, to support individuals or groups of children and thus</w:t>
      </w:r>
      <w:r w:rsidRPr="00AA10F9">
        <w:t xml:space="preserve"> enable them to participate effectively in curriculum and assessment activities.</w:t>
      </w:r>
    </w:p>
    <w:p w14:paraId="1FB02CAB" w14:textId="77777777" w:rsidR="003B7D7C" w:rsidRPr="00D717B0" w:rsidRDefault="003B7D7C" w:rsidP="003B7D7C">
      <w:pPr>
        <w:spacing w:after="0" w:line="240" w:lineRule="auto"/>
        <w:jc w:val="both"/>
        <w:rPr>
          <w:rFonts w:eastAsia="Times New Roman" w:cs="Arial"/>
          <w:lang w:val="en-US"/>
        </w:rPr>
      </w:pPr>
    </w:p>
    <w:p w14:paraId="6EC5EB87" w14:textId="77777777" w:rsidR="003B7D7C" w:rsidRPr="00D717B0" w:rsidRDefault="003B7D7C" w:rsidP="003B7D7C">
      <w:pPr>
        <w:jc w:val="both"/>
        <w:rPr>
          <w:rFonts w:cs="Arial"/>
          <w:b/>
          <w:lang w:val="en-US"/>
        </w:rPr>
      </w:pPr>
      <w:r w:rsidRPr="00D717B0">
        <w:rPr>
          <w:rFonts w:cs="Arial"/>
          <w:b/>
          <w:lang w:val="en-US"/>
        </w:rPr>
        <w:t>ADMISSIONS PROCEDURE</w:t>
      </w:r>
    </w:p>
    <w:p w14:paraId="39E98351"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 xml:space="preserve">Entry to the school is by assessment in order to determine those children from the list of registered candidates best suited to work within the school’s </w:t>
      </w:r>
      <w:proofErr w:type="spellStart"/>
      <w:r w:rsidRPr="00D717B0">
        <w:rPr>
          <w:rFonts w:eastAsia="Times New Roman" w:cs="Arial"/>
          <w:lang w:val="en-US"/>
        </w:rPr>
        <w:t>programme</w:t>
      </w:r>
      <w:proofErr w:type="spellEnd"/>
      <w:r w:rsidRPr="00D717B0">
        <w:rPr>
          <w:rFonts w:eastAsia="Times New Roman" w:cs="Arial"/>
          <w:lang w:val="en-US"/>
        </w:rPr>
        <w:t xml:space="preserve"> of study. </w:t>
      </w:r>
    </w:p>
    <w:p w14:paraId="4E5F9C35" w14:textId="77777777" w:rsidR="003B7D7C" w:rsidRPr="00D717B0" w:rsidRDefault="003B7D7C" w:rsidP="003B7D7C">
      <w:pPr>
        <w:spacing w:after="0" w:line="240" w:lineRule="auto"/>
        <w:jc w:val="both"/>
        <w:rPr>
          <w:rFonts w:eastAsia="Times New Roman" w:cs="Arial"/>
          <w:lang w:val="en-US"/>
        </w:rPr>
      </w:pPr>
    </w:p>
    <w:p w14:paraId="44F878AB"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The majority of places for entry are in Reception for boys who are aged four, becoming five. Pupils will be assessed for around 40 Reception places.  Some places do become available in other years and the school tries to be flexible if it can and in the light of family circumstances.</w:t>
      </w:r>
    </w:p>
    <w:p w14:paraId="0B3A02AE" w14:textId="77777777" w:rsidR="003B7D7C" w:rsidRPr="00D717B0" w:rsidRDefault="003B7D7C" w:rsidP="003B7D7C">
      <w:pPr>
        <w:spacing w:after="0" w:line="240" w:lineRule="auto"/>
        <w:jc w:val="both"/>
        <w:rPr>
          <w:rFonts w:eastAsia="Times New Roman" w:cs="Arial"/>
          <w:lang w:val="en-US"/>
        </w:rPr>
      </w:pPr>
    </w:p>
    <w:p w14:paraId="4B85766C" w14:textId="77777777" w:rsidR="003B7D7C" w:rsidRPr="00D717B0" w:rsidRDefault="003B7D7C" w:rsidP="003B7D7C">
      <w:pPr>
        <w:jc w:val="both"/>
        <w:rPr>
          <w:rFonts w:eastAsia="Times New Roman" w:cs="Arial"/>
          <w:b/>
          <w:lang w:val="en-US"/>
        </w:rPr>
      </w:pPr>
      <w:r w:rsidRPr="00D717B0">
        <w:rPr>
          <w:rFonts w:cs="Arial"/>
          <w:b/>
          <w:lang w:val="en-US"/>
        </w:rPr>
        <w:t>Registration</w:t>
      </w:r>
    </w:p>
    <w:p w14:paraId="5A1CE353" w14:textId="0F5E5028"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 xml:space="preserve">To register their child for a place at St. Anthony’s, parents need to contact the school following their child’s birth to record their interest in the school. They will be invited to visit the school during the year preceding entry and may then register for an assessment by completing and returning the Registration Form, together with payment of a £100 registration fee, which is non-refundable. </w:t>
      </w:r>
    </w:p>
    <w:p w14:paraId="2149DC0B" w14:textId="77777777" w:rsidR="003B7D7C" w:rsidRPr="00D717B0" w:rsidRDefault="003B7D7C" w:rsidP="003B7D7C">
      <w:pPr>
        <w:spacing w:after="0" w:line="240" w:lineRule="auto"/>
        <w:jc w:val="both"/>
        <w:rPr>
          <w:rFonts w:eastAsia="Times New Roman" w:cs="Arial"/>
          <w:lang w:val="en-US"/>
        </w:rPr>
      </w:pPr>
    </w:p>
    <w:p w14:paraId="6105ECD5" w14:textId="77777777" w:rsidR="003B7D7C" w:rsidRPr="00D717B0" w:rsidRDefault="003B7D7C" w:rsidP="003B7D7C">
      <w:pPr>
        <w:spacing w:after="0" w:line="240" w:lineRule="auto"/>
        <w:jc w:val="both"/>
        <w:rPr>
          <w:rFonts w:eastAsia="Times New Roman" w:cs="Arial"/>
          <w:lang w:val="en-US"/>
        </w:rPr>
      </w:pPr>
    </w:p>
    <w:p w14:paraId="3B5B89C3" w14:textId="77777777" w:rsidR="003B7D7C" w:rsidRPr="00D717B0" w:rsidRDefault="003B7D7C" w:rsidP="003B7D7C">
      <w:pPr>
        <w:spacing w:after="0" w:line="240" w:lineRule="auto"/>
        <w:jc w:val="both"/>
        <w:rPr>
          <w:rFonts w:eastAsia="Times New Roman" w:cs="Arial"/>
          <w:b/>
          <w:lang w:val="en-US"/>
        </w:rPr>
      </w:pPr>
      <w:r w:rsidRPr="00D717B0">
        <w:rPr>
          <w:rFonts w:eastAsia="Times New Roman" w:cs="Arial"/>
          <w:b/>
          <w:lang w:val="en-US"/>
        </w:rPr>
        <w:t>Assessment</w:t>
      </w:r>
    </w:p>
    <w:p w14:paraId="41C0C446" w14:textId="77777777" w:rsidR="003B7D7C" w:rsidRPr="00D717B0" w:rsidRDefault="003B7D7C" w:rsidP="003B7D7C">
      <w:pPr>
        <w:spacing w:after="0" w:line="240" w:lineRule="auto"/>
        <w:jc w:val="both"/>
        <w:rPr>
          <w:rFonts w:eastAsia="Times New Roman" w:cs="Arial"/>
          <w:b/>
          <w:lang w:val="en-US"/>
        </w:rPr>
      </w:pPr>
    </w:p>
    <w:p w14:paraId="1B368161"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Our admission procedure has three elements -</w:t>
      </w:r>
    </w:p>
    <w:p w14:paraId="150E38D0" w14:textId="77777777" w:rsidR="003B7D7C" w:rsidRPr="00D717B0" w:rsidRDefault="003B7D7C" w:rsidP="003B7D7C">
      <w:pPr>
        <w:spacing w:after="0" w:line="240" w:lineRule="auto"/>
        <w:jc w:val="both"/>
        <w:rPr>
          <w:rFonts w:eastAsia="Times New Roman" w:cs="Arial"/>
          <w:lang w:val="en-US"/>
        </w:rPr>
      </w:pPr>
    </w:p>
    <w:p w14:paraId="5DA63D7B"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1.</w:t>
      </w:r>
      <w:r w:rsidRPr="00D717B0">
        <w:rPr>
          <w:rFonts w:eastAsia="Times New Roman" w:cs="Arial"/>
          <w:lang w:val="en-US"/>
        </w:rPr>
        <w:tab/>
        <w:t>An entry assessment to determine potential, learning and disposition;</w:t>
      </w:r>
    </w:p>
    <w:p w14:paraId="4D91812F" w14:textId="77777777" w:rsidR="003B7D7C" w:rsidRPr="00D717B0" w:rsidRDefault="003B7D7C" w:rsidP="003B7D7C">
      <w:pPr>
        <w:spacing w:after="0" w:line="240" w:lineRule="auto"/>
        <w:jc w:val="both"/>
        <w:rPr>
          <w:rFonts w:eastAsia="Times New Roman" w:cs="Arial"/>
          <w:lang w:val="en-US"/>
        </w:rPr>
      </w:pPr>
    </w:p>
    <w:p w14:paraId="6215B852"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2.</w:t>
      </w:r>
      <w:r w:rsidRPr="00D717B0">
        <w:rPr>
          <w:rFonts w:eastAsia="Times New Roman" w:cs="Arial"/>
          <w:lang w:val="en-US"/>
        </w:rPr>
        <w:tab/>
        <w:t>Consideration of reference from the candidate’s previous school;</w:t>
      </w:r>
    </w:p>
    <w:p w14:paraId="764D103B" w14:textId="77777777" w:rsidR="003B7D7C" w:rsidRPr="00D717B0" w:rsidRDefault="003B7D7C" w:rsidP="003B7D7C">
      <w:pPr>
        <w:spacing w:after="0" w:line="240" w:lineRule="auto"/>
        <w:jc w:val="both"/>
        <w:rPr>
          <w:rFonts w:eastAsia="Times New Roman" w:cs="Arial"/>
          <w:lang w:val="en-US"/>
        </w:rPr>
      </w:pPr>
    </w:p>
    <w:p w14:paraId="05749D99"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3.</w:t>
      </w:r>
      <w:r w:rsidRPr="00D717B0">
        <w:rPr>
          <w:rFonts w:eastAsia="Times New Roman" w:cs="Arial"/>
          <w:lang w:val="en-US"/>
        </w:rPr>
        <w:tab/>
        <w:t>Disability assessments (if applicable).</w:t>
      </w:r>
    </w:p>
    <w:p w14:paraId="65CEBB4A" w14:textId="77777777" w:rsidR="003B7D7C" w:rsidRPr="00D717B0" w:rsidRDefault="003B7D7C" w:rsidP="003B7D7C">
      <w:pPr>
        <w:spacing w:after="0" w:line="240" w:lineRule="auto"/>
        <w:jc w:val="both"/>
        <w:rPr>
          <w:rFonts w:eastAsia="Times New Roman" w:cs="Arial"/>
          <w:b/>
          <w:lang w:val="en-US"/>
        </w:rPr>
      </w:pPr>
    </w:p>
    <w:p w14:paraId="46F3F560"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Assessments for entry will take place in the academic year preceding the child’s year of entry. The assessment seeks to determine a child’s potential, current level of ability and attitude to learning.</w:t>
      </w:r>
    </w:p>
    <w:p w14:paraId="63DC3839" w14:textId="77777777" w:rsidR="00D717B0" w:rsidRPr="00D717B0" w:rsidRDefault="00D717B0" w:rsidP="003B7D7C">
      <w:pPr>
        <w:spacing w:after="0" w:line="240" w:lineRule="auto"/>
        <w:jc w:val="both"/>
        <w:rPr>
          <w:rFonts w:eastAsia="Times New Roman" w:cs="Arial"/>
          <w:lang w:val="en-US"/>
        </w:rPr>
      </w:pPr>
    </w:p>
    <w:p w14:paraId="0A5AACD1" w14:textId="77777777" w:rsidR="003B7D7C" w:rsidRPr="00D717B0" w:rsidRDefault="003B7D7C" w:rsidP="003B7D7C">
      <w:pPr>
        <w:jc w:val="both"/>
        <w:rPr>
          <w:rFonts w:cs="Arial"/>
          <w:b/>
          <w:lang w:val="en-US"/>
        </w:rPr>
      </w:pPr>
      <w:r w:rsidRPr="00D717B0">
        <w:rPr>
          <w:rFonts w:cs="Arial"/>
          <w:b/>
          <w:lang w:val="en-US"/>
        </w:rPr>
        <w:t>References</w:t>
      </w:r>
    </w:p>
    <w:p w14:paraId="53A4855F" w14:textId="24108393" w:rsidR="003B7D7C" w:rsidRPr="00D717B0" w:rsidRDefault="00E54FDA" w:rsidP="003B7D7C">
      <w:pPr>
        <w:spacing w:after="0" w:line="240" w:lineRule="auto"/>
        <w:jc w:val="both"/>
        <w:rPr>
          <w:rFonts w:eastAsia="Times New Roman" w:cs="Arial"/>
          <w:lang w:val="en-US"/>
        </w:rPr>
      </w:pPr>
      <w:r>
        <w:rPr>
          <w:rFonts w:eastAsia="Times New Roman" w:cs="Arial"/>
          <w:lang w:val="en-US"/>
        </w:rPr>
        <w:t>In line with the Data Protection Act 2018, t</w:t>
      </w:r>
      <w:r w:rsidR="003B7D7C" w:rsidRPr="00D717B0">
        <w:rPr>
          <w:rFonts w:eastAsia="Times New Roman" w:cs="Arial"/>
          <w:lang w:val="en-US"/>
        </w:rPr>
        <w:t xml:space="preserve">he candidate’s current school will be asked to write a reference or provide a recent report to give an indication of the candidate’s academic ability, attitude and </w:t>
      </w:r>
      <w:proofErr w:type="spellStart"/>
      <w:r w:rsidR="003B7D7C" w:rsidRPr="00D717B0">
        <w:rPr>
          <w:rFonts w:eastAsia="Times New Roman" w:cs="Arial"/>
          <w:lang w:val="en-US"/>
        </w:rPr>
        <w:t>behaviour</w:t>
      </w:r>
      <w:proofErr w:type="spellEnd"/>
      <w:r w:rsidR="003B7D7C" w:rsidRPr="00D717B0">
        <w:rPr>
          <w:rFonts w:eastAsia="Times New Roman" w:cs="Arial"/>
          <w:lang w:val="en-US"/>
        </w:rPr>
        <w:t xml:space="preserve"> and any other circumstances such as special educational needs or disa</w:t>
      </w:r>
      <w:r w:rsidR="003B7D7C" w:rsidRPr="00E54FDA">
        <w:rPr>
          <w:rFonts w:eastAsia="Times New Roman" w:cs="Arial"/>
          <w:lang w:val="en-US"/>
        </w:rPr>
        <w:t>bility.</w:t>
      </w:r>
      <w:r w:rsidRPr="00E54FDA">
        <w:rPr>
          <w:rFonts w:eastAsia="Times New Roman" w:cs="Arial"/>
          <w:lang w:val="en-US"/>
        </w:rPr>
        <w:t xml:space="preserve">  </w:t>
      </w:r>
      <w:r w:rsidRPr="00E54FDA">
        <w:rPr>
          <w:rFonts w:ascii="Calibri" w:hAnsi="Calibri" w:cs="Calibri"/>
          <w:iCs/>
        </w:rPr>
        <w:t>We may also send references to destination schools or educational establishments as part of the exit process.</w:t>
      </w:r>
    </w:p>
    <w:p w14:paraId="699D773C" w14:textId="77777777" w:rsidR="003B7D7C" w:rsidRPr="00D717B0" w:rsidRDefault="003B7D7C" w:rsidP="003B7D7C">
      <w:pPr>
        <w:spacing w:after="0" w:line="240" w:lineRule="auto"/>
        <w:jc w:val="both"/>
        <w:rPr>
          <w:rFonts w:eastAsia="Times New Roman" w:cs="Arial"/>
          <w:lang w:val="en-US"/>
        </w:rPr>
      </w:pPr>
    </w:p>
    <w:p w14:paraId="58F41DF3" w14:textId="77777777" w:rsidR="003B7D7C" w:rsidRPr="00D717B0" w:rsidRDefault="003B7D7C" w:rsidP="003B7D7C">
      <w:pPr>
        <w:jc w:val="both"/>
        <w:rPr>
          <w:rFonts w:eastAsia="Times New Roman" w:cs="Arial"/>
          <w:lang w:val="en-US"/>
        </w:rPr>
      </w:pPr>
      <w:r w:rsidRPr="00D717B0">
        <w:rPr>
          <w:rFonts w:cs="Arial"/>
          <w:b/>
          <w:lang w:val="en-US"/>
        </w:rPr>
        <w:t>Disclosures</w:t>
      </w:r>
    </w:p>
    <w:p w14:paraId="282DD55C"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Parents must disclose any particular known or suspected circumstances relating to their child’s health, allergies, disabilities or learning difficulties as soon as possible.</w:t>
      </w:r>
    </w:p>
    <w:p w14:paraId="015EFB59" w14:textId="77777777" w:rsidR="003B7D7C" w:rsidRPr="00D717B0" w:rsidRDefault="003B7D7C" w:rsidP="003B7D7C">
      <w:pPr>
        <w:spacing w:after="0" w:line="240" w:lineRule="auto"/>
        <w:jc w:val="both"/>
        <w:rPr>
          <w:rFonts w:eastAsia="Times New Roman" w:cs="Arial"/>
          <w:lang w:val="en-US"/>
        </w:rPr>
      </w:pPr>
    </w:p>
    <w:p w14:paraId="33DD3F67"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Following an assessment, parents will be informed in writing of one of three possible outcomes:</w:t>
      </w:r>
    </w:p>
    <w:p w14:paraId="49D6237E" w14:textId="77777777" w:rsidR="003B7D7C" w:rsidRPr="00D717B0" w:rsidRDefault="003B7D7C" w:rsidP="003B7D7C">
      <w:pPr>
        <w:spacing w:after="0" w:line="240" w:lineRule="auto"/>
        <w:jc w:val="both"/>
        <w:rPr>
          <w:rFonts w:eastAsia="Times New Roman" w:cs="Arial"/>
          <w:lang w:val="en-US"/>
        </w:rPr>
      </w:pPr>
    </w:p>
    <w:p w14:paraId="371C6C48"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ab/>
        <w:t>The offer of a place.</w:t>
      </w:r>
    </w:p>
    <w:p w14:paraId="5872DDAC"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ab/>
        <w:t>The offer of a place on the reserve list for entry.</w:t>
      </w:r>
    </w:p>
    <w:p w14:paraId="49AEEF51" w14:textId="77777777"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ab/>
        <w:t>Notification that the application has been unsuccessful.</w:t>
      </w:r>
    </w:p>
    <w:p w14:paraId="571FDC7A" w14:textId="77777777" w:rsidR="003B7D7C" w:rsidRPr="00D717B0" w:rsidRDefault="003B7D7C" w:rsidP="003B7D7C">
      <w:pPr>
        <w:spacing w:after="0" w:line="240" w:lineRule="auto"/>
        <w:jc w:val="both"/>
        <w:rPr>
          <w:rFonts w:eastAsia="Times New Roman" w:cs="Arial"/>
          <w:lang w:val="en-US"/>
        </w:rPr>
      </w:pPr>
    </w:p>
    <w:p w14:paraId="7C5A1D4B" w14:textId="77777777" w:rsidR="003B7D7C" w:rsidRPr="00D717B0" w:rsidRDefault="003B7D7C" w:rsidP="003B7D7C">
      <w:pPr>
        <w:jc w:val="both"/>
        <w:rPr>
          <w:rFonts w:cs="Arial"/>
          <w:b/>
          <w:lang w:val="en-US"/>
        </w:rPr>
      </w:pPr>
      <w:r w:rsidRPr="00D717B0">
        <w:rPr>
          <w:rFonts w:cs="Arial"/>
          <w:b/>
          <w:lang w:val="en-US"/>
        </w:rPr>
        <w:t>Deposit</w:t>
      </w:r>
    </w:p>
    <w:p w14:paraId="2822B272" w14:textId="3E5E47A5" w:rsidR="003B7D7C" w:rsidRPr="00D717B0" w:rsidRDefault="003B7D7C" w:rsidP="003B7D7C">
      <w:pPr>
        <w:spacing w:after="0" w:line="240" w:lineRule="auto"/>
        <w:jc w:val="both"/>
        <w:rPr>
          <w:rFonts w:eastAsia="Times New Roman" w:cs="Arial"/>
          <w:lang w:val="en-US"/>
        </w:rPr>
      </w:pPr>
      <w:r w:rsidRPr="00D717B0">
        <w:rPr>
          <w:rFonts w:eastAsia="Times New Roman" w:cs="Arial"/>
          <w:lang w:val="en-US"/>
        </w:rPr>
        <w:t>In order to secure a place which has been offered a deposit of half a term’s fees is payable within two weeks of the date of the offer letter. This deposit is retained until the pupil leaves the school</w:t>
      </w:r>
      <w:r w:rsidR="00F87E9B">
        <w:rPr>
          <w:rFonts w:eastAsia="Times New Roman" w:cs="Arial"/>
          <w:lang w:val="en-US"/>
        </w:rPr>
        <w:t xml:space="preserve"> and will be applied as a credit to the final term’s fee invoice</w:t>
      </w:r>
      <w:r w:rsidRPr="00D717B0">
        <w:rPr>
          <w:rFonts w:eastAsia="Times New Roman" w:cs="Arial"/>
          <w:lang w:val="en-US"/>
        </w:rPr>
        <w:t xml:space="preserve">.  In April, preceding the child’s entry, a full term’s fees in advance will be payable for the Christmas Term.  </w:t>
      </w:r>
    </w:p>
    <w:p w14:paraId="1265CD1C" w14:textId="77777777" w:rsidR="00D717B0" w:rsidRPr="00D717B0" w:rsidRDefault="00D717B0" w:rsidP="003B7D7C">
      <w:pPr>
        <w:spacing w:after="0" w:line="240" w:lineRule="auto"/>
        <w:jc w:val="both"/>
        <w:rPr>
          <w:rFonts w:eastAsia="Times New Roman" w:cs="Arial"/>
          <w:lang w:val="en-US"/>
        </w:rPr>
      </w:pPr>
    </w:p>
    <w:p w14:paraId="667A5BF3" w14:textId="7F265CA1" w:rsidR="00D717B0" w:rsidRPr="00D717B0" w:rsidRDefault="00D717B0" w:rsidP="003B7D7C">
      <w:pPr>
        <w:spacing w:after="0" w:line="240" w:lineRule="auto"/>
        <w:jc w:val="both"/>
        <w:rPr>
          <w:rFonts w:eastAsia="Times New Roman" w:cs="Arial"/>
          <w:b/>
          <w:lang w:val="en-US"/>
        </w:rPr>
      </w:pPr>
      <w:r w:rsidRPr="00D717B0">
        <w:rPr>
          <w:rFonts w:eastAsia="Times New Roman" w:cs="Arial"/>
          <w:b/>
          <w:lang w:val="en-US"/>
        </w:rPr>
        <w:t>Bursaries</w:t>
      </w:r>
    </w:p>
    <w:p w14:paraId="56247DFA" w14:textId="77777777" w:rsidR="003B7D7C" w:rsidRPr="00D717B0" w:rsidRDefault="003B7D7C" w:rsidP="003B7D7C">
      <w:pPr>
        <w:spacing w:after="0" w:line="240" w:lineRule="auto"/>
        <w:jc w:val="both"/>
        <w:rPr>
          <w:rFonts w:eastAsia="Times New Roman" w:cs="Arial"/>
          <w:lang w:val="en-US"/>
        </w:rPr>
      </w:pPr>
    </w:p>
    <w:p w14:paraId="7DBC8724" w14:textId="0869E956" w:rsidR="00D717B0" w:rsidRPr="00D717B0" w:rsidRDefault="00D717B0" w:rsidP="003B7D7C">
      <w:pPr>
        <w:spacing w:after="0" w:line="240" w:lineRule="auto"/>
        <w:jc w:val="both"/>
        <w:rPr>
          <w:rFonts w:eastAsia="Times New Roman" w:cs="Arial"/>
          <w:lang w:val="en-US"/>
        </w:rPr>
      </w:pPr>
      <w:r w:rsidRPr="00D717B0">
        <w:rPr>
          <w:rFonts w:eastAsia="Times New Roman" w:cs="Arial"/>
          <w:lang w:val="en-US"/>
        </w:rPr>
        <w:t>The school has a limited number of bursaries available.  Applications should be submitted to the Head and will be processe</w:t>
      </w:r>
      <w:r w:rsidR="00A6790A">
        <w:rPr>
          <w:rFonts w:eastAsia="Times New Roman" w:cs="Arial"/>
          <w:lang w:val="en-US"/>
        </w:rPr>
        <w:t>d in discussion with the Alpha P</w:t>
      </w:r>
      <w:r w:rsidRPr="00D717B0">
        <w:rPr>
          <w:rFonts w:eastAsia="Times New Roman" w:cs="Arial"/>
          <w:lang w:val="en-US"/>
        </w:rPr>
        <w:t xml:space="preserve">lus Group Head Office.  </w:t>
      </w:r>
    </w:p>
    <w:p w14:paraId="7487541A" w14:textId="005E6284" w:rsidR="00AC0F31" w:rsidRDefault="00AC0F31" w:rsidP="003B7D7C">
      <w:pPr>
        <w:rPr>
          <w:rFonts w:eastAsia="Times New Roman" w:cs="Arial"/>
          <w:lang w:val="en-US"/>
        </w:rPr>
      </w:pPr>
    </w:p>
    <w:p w14:paraId="75D3A3F1" w14:textId="22AC6613" w:rsidR="00D717B0" w:rsidRDefault="00D717B0" w:rsidP="003B7D7C">
      <w:pPr>
        <w:rPr>
          <w:rFonts w:eastAsia="Times New Roman" w:cs="Arial"/>
          <w:b/>
          <w:lang w:val="en-US"/>
        </w:rPr>
      </w:pPr>
      <w:r w:rsidRPr="00404831">
        <w:rPr>
          <w:rFonts w:eastAsia="Times New Roman" w:cs="Arial"/>
          <w:b/>
          <w:lang w:val="en-US"/>
        </w:rPr>
        <w:t>Data Protection</w:t>
      </w:r>
    </w:p>
    <w:p w14:paraId="4731B60B" w14:textId="289453AE" w:rsidR="00A6790A" w:rsidRDefault="00404831" w:rsidP="003B7D7C">
      <w:pPr>
        <w:rPr>
          <w:rFonts w:eastAsia="Times New Roman" w:cs="Arial"/>
          <w:lang w:val="en-US"/>
        </w:rPr>
      </w:pPr>
      <w:r>
        <w:rPr>
          <w:rFonts w:eastAsia="Times New Roman" w:cs="Arial"/>
          <w:lang w:val="en-US"/>
        </w:rPr>
        <w:t>The school complies</w:t>
      </w:r>
      <w:r w:rsidR="00191548">
        <w:rPr>
          <w:rFonts w:eastAsia="Times New Roman" w:cs="Arial"/>
          <w:lang w:val="en-US"/>
        </w:rPr>
        <w:t xml:space="preserve"> with the GDPR Regulations 2018.  </w:t>
      </w:r>
      <w:r>
        <w:rPr>
          <w:rFonts w:eastAsia="Times New Roman" w:cs="Arial"/>
          <w:lang w:val="en-US"/>
        </w:rPr>
        <w:t>For further information please refer to our</w:t>
      </w:r>
      <w:r w:rsidR="00D717B0">
        <w:rPr>
          <w:rFonts w:eastAsia="Times New Roman" w:cs="Arial"/>
          <w:lang w:val="en-US"/>
        </w:rPr>
        <w:t xml:space="preserve"> </w:t>
      </w:r>
      <w:r>
        <w:rPr>
          <w:rFonts w:eastAsia="Times New Roman" w:cs="Arial"/>
          <w:lang w:val="en-US"/>
        </w:rPr>
        <w:t xml:space="preserve">Privacy Statement. </w:t>
      </w:r>
    </w:p>
    <w:sectPr w:rsidR="00A679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576F" w14:textId="77777777" w:rsidR="00D717B0" w:rsidRDefault="00D717B0" w:rsidP="00D307A3">
      <w:pPr>
        <w:spacing w:after="0" w:line="240" w:lineRule="auto"/>
      </w:pPr>
      <w:r>
        <w:separator/>
      </w:r>
    </w:p>
  </w:endnote>
  <w:endnote w:type="continuationSeparator" w:id="0">
    <w:p w14:paraId="75895770" w14:textId="77777777" w:rsidR="00D717B0" w:rsidRDefault="00D717B0"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5771" w14:textId="4059B365" w:rsidR="00D717B0" w:rsidRDefault="00191548" w:rsidP="00D307A3">
    <w:pPr>
      <w:pStyle w:val="Footer"/>
      <w:jc w:val="right"/>
    </w:pPr>
    <w:r w:rsidRPr="00191548">
      <w:rPr>
        <w:noProof/>
        <w:lang w:eastAsia="en-GB"/>
      </w:rPr>
      <w:drawing>
        <wp:inline distT="0" distB="0" distL="0" distR="0" wp14:anchorId="7BB8A896" wp14:editId="046D16A9">
          <wp:extent cx="1194452" cy="597226"/>
          <wp:effectExtent l="0" t="0" r="0" b="0"/>
          <wp:docPr id="3" name="Picture 3" descr="\\sapafs01\stafffolders$\Sarah.Anderson\Documents\marketing\Alpha Plus logos\main-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marketing\Alpha Plus logos\main-P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630" cy="606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576D" w14:textId="77777777" w:rsidR="00D717B0" w:rsidRDefault="00D717B0" w:rsidP="00D307A3">
      <w:pPr>
        <w:spacing w:after="0" w:line="240" w:lineRule="auto"/>
      </w:pPr>
      <w:r>
        <w:separator/>
      </w:r>
    </w:p>
  </w:footnote>
  <w:footnote w:type="continuationSeparator" w:id="0">
    <w:p w14:paraId="7589576E" w14:textId="77777777" w:rsidR="00D717B0" w:rsidRDefault="00D717B0" w:rsidP="00D30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23"/>
    <w:rsid w:val="00191548"/>
    <w:rsid w:val="001B730F"/>
    <w:rsid w:val="001C2993"/>
    <w:rsid w:val="001D43D8"/>
    <w:rsid w:val="00206F18"/>
    <w:rsid w:val="003A0CE1"/>
    <w:rsid w:val="003B7D7C"/>
    <w:rsid w:val="00404831"/>
    <w:rsid w:val="004C7C17"/>
    <w:rsid w:val="0060591D"/>
    <w:rsid w:val="006B1FB2"/>
    <w:rsid w:val="006F57F6"/>
    <w:rsid w:val="00816DFE"/>
    <w:rsid w:val="008420E5"/>
    <w:rsid w:val="008C133E"/>
    <w:rsid w:val="008C59DD"/>
    <w:rsid w:val="00983A53"/>
    <w:rsid w:val="009B5871"/>
    <w:rsid w:val="00A3421D"/>
    <w:rsid w:val="00A6790A"/>
    <w:rsid w:val="00A86665"/>
    <w:rsid w:val="00AC0F31"/>
    <w:rsid w:val="00BA5117"/>
    <w:rsid w:val="00BC5323"/>
    <w:rsid w:val="00BC6ED1"/>
    <w:rsid w:val="00BE206D"/>
    <w:rsid w:val="00BE5942"/>
    <w:rsid w:val="00D1740D"/>
    <w:rsid w:val="00D21105"/>
    <w:rsid w:val="00D307A3"/>
    <w:rsid w:val="00D460C2"/>
    <w:rsid w:val="00D65166"/>
    <w:rsid w:val="00D717B0"/>
    <w:rsid w:val="00DD4924"/>
    <w:rsid w:val="00E0545E"/>
    <w:rsid w:val="00E32852"/>
    <w:rsid w:val="00E54FDA"/>
    <w:rsid w:val="00E55B6A"/>
    <w:rsid w:val="00F74709"/>
    <w:rsid w:val="00F8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895755"/>
  <w15:docId w15:val="{B4B29173-D076-4759-B45B-BAA092D2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4</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792D0-B94F-455C-84E6-1269A082B2AD}">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ac7b55db-fbb0-47cb-b531-4497aa2fa3b0"/>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3.xml><?xml version="1.0" encoding="utf-8"?>
<ds:datastoreItem xmlns:ds="http://schemas.openxmlformats.org/officeDocument/2006/customXml" ds:itemID="{1B286F0D-C8DA-4C7F-90D9-9339036FD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Admissions policy</vt:lpstr>
    </vt:vector>
  </TitlesOfParts>
  <Company>Alphaplusgroup</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nicholas.hitchen</dc:creator>
  <cp:lastModifiedBy>Adriana Fritz</cp:lastModifiedBy>
  <cp:revision>4</cp:revision>
  <cp:lastPrinted>2014-10-07T14:24:00Z</cp:lastPrinted>
  <dcterms:created xsi:type="dcterms:W3CDTF">2021-07-26T21:15:00Z</dcterms:created>
  <dcterms:modified xsi:type="dcterms:W3CDTF">2021-07-26T21:22:00Z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